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06" w:rsidRPr="002014DC" w:rsidRDefault="00806806" w:rsidP="002014DC">
      <w:pPr>
        <w:pStyle w:val="Textoindependiente"/>
        <w:spacing w:line="360" w:lineRule="auto"/>
        <w:jc w:val="both"/>
        <w:rPr>
          <w:rFonts w:ascii="Arial" w:hAnsi="Arial" w:cs="Arial"/>
          <w:sz w:val="22"/>
          <w:szCs w:val="22"/>
          <w:lang w:val="es-ES"/>
        </w:rPr>
      </w:pPr>
      <w:r w:rsidRPr="002014DC">
        <w:rPr>
          <w:rFonts w:ascii="Arial" w:hAnsi="Arial" w:cs="Arial"/>
          <w:sz w:val="22"/>
          <w:szCs w:val="22"/>
          <w:lang w:val="es-MX"/>
        </w:rPr>
        <w:t>La Tarea Docente para desarrollar habilidades investigativas en Disciplina Metodología de la Investigación en Salud</w:t>
      </w:r>
    </w:p>
    <w:p w:rsidR="0051740F" w:rsidRPr="002014DC" w:rsidRDefault="00693907" w:rsidP="002014DC">
      <w:pPr>
        <w:spacing w:after="60" w:line="360" w:lineRule="auto"/>
        <w:jc w:val="both"/>
        <w:rPr>
          <w:rFonts w:ascii="Arial" w:hAnsi="Arial" w:cs="Arial"/>
          <w:i/>
          <w:sz w:val="22"/>
          <w:szCs w:val="22"/>
          <w:vertAlign w:val="superscript"/>
        </w:rPr>
      </w:pPr>
      <w:r w:rsidRPr="002014DC">
        <w:rPr>
          <w:rStyle w:val="nfasis"/>
          <w:rFonts w:ascii="Arial" w:hAnsi="Arial" w:cs="Arial"/>
          <w:i w:val="0"/>
          <w:sz w:val="22"/>
          <w:szCs w:val="22"/>
        </w:rPr>
        <w:t>Dr. C. Mailyn Castro Pérez</w:t>
      </w:r>
      <w:r w:rsidRPr="002014DC">
        <w:rPr>
          <w:rStyle w:val="nfasis"/>
          <w:rFonts w:ascii="Arial" w:hAnsi="Arial" w:cs="Arial"/>
          <w:i w:val="0"/>
          <w:sz w:val="22"/>
          <w:szCs w:val="22"/>
          <w:vertAlign w:val="superscript"/>
        </w:rPr>
        <w:t>1</w:t>
      </w:r>
      <w:r w:rsidRPr="002014DC">
        <w:rPr>
          <w:rStyle w:val="nfasis"/>
          <w:rFonts w:ascii="Arial" w:hAnsi="Arial" w:cs="Arial"/>
          <w:i w:val="0"/>
          <w:sz w:val="22"/>
          <w:szCs w:val="22"/>
        </w:rPr>
        <w:t xml:space="preserve">, M.Sc. </w:t>
      </w:r>
      <w:r w:rsidR="0051740F" w:rsidRPr="002014DC">
        <w:rPr>
          <w:rStyle w:val="nfasis"/>
          <w:rFonts w:ascii="Arial" w:hAnsi="Arial" w:cs="Arial"/>
          <w:i w:val="0"/>
          <w:sz w:val="22"/>
          <w:szCs w:val="22"/>
        </w:rPr>
        <w:t>María Emilia Rodríguez Neyra</w:t>
      </w:r>
      <w:r w:rsidRPr="002014DC">
        <w:rPr>
          <w:rStyle w:val="nfasis"/>
          <w:rFonts w:ascii="Arial" w:hAnsi="Arial" w:cs="Arial"/>
          <w:i w:val="0"/>
          <w:sz w:val="22"/>
          <w:szCs w:val="22"/>
          <w:vertAlign w:val="superscript"/>
        </w:rPr>
        <w:t>2</w:t>
      </w:r>
      <w:r w:rsidR="0051740F" w:rsidRPr="002014DC">
        <w:rPr>
          <w:rStyle w:val="nfasis"/>
          <w:rFonts w:ascii="Arial" w:hAnsi="Arial" w:cs="Arial"/>
          <w:i w:val="0"/>
          <w:sz w:val="22"/>
          <w:szCs w:val="22"/>
        </w:rPr>
        <w:t xml:space="preserve">, </w:t>
      </w:r>
      <w:r w:rsidRPr="002014DC">
        <w:rPr>
          <w:rStyle w:val="nfasis"/>
          <w:rFonts w:ascii="Arial" w:hAnsi="Arial" w:cs="Arial"/>
          <w:i w:val="0"/>
          <w:sz w:val="22"/>
          <w:szCs w:val="22"/>
        </w:rPr>
        <w:t>M.Sc. Kenia Cuenca Font</w:t>
      </w:r>
      <w:r w:rsidRPr="002014DC">
        <w:rPr>
          <w:rStyle w:val="nfasis"/>
          <w:rFonts w:ascii="Arial" w:hAnsi="Arial" w:cs="Arial"/>
          <w:i w:val="0"/>
          <w:sz w:val="22"/>
          <w:szCs w:val="22"/>
          <w:vertAlign w:val="superscript"/>
        </w:rPr>
        <w:t>3</w:t>
      </w:r>
      <w:r w:rsidRPr="002014DC">
        <w:rPr>
          <w:rStyle w:val="nfasis"/>
          <w:rFonts w:ascii="Arial" w:hAnsi="Arial" w:cs="Arial"/>
          <w:i w:val="0"/>
          <w:sz w:val="22"/>
          <w:szCs w:val="22"/>
        </w:rPr>
        <w:t xml:space="preserve">, M.Sc. </w:t>
      </w:r>
      <w:r w:rsidR="0051740F" w:rsidRPr="002014DC">
        <w:rPr>
          <w:rStyle w:val="nfasis"/>
          <w:rFonts w:ascii="Arial" w:hAnsi="Arial" w:cs="Arial"/>
          <w:i w:val="0"/>
          <w:sz w:val="22"/>
          <w:szCs w:val="22"/>
        </w:rPr>
        <w:t>Gemma Margarita Ortíz Romero</w:t>
      </w:r>
      <w:r w:rsidRPr="002014DC">
        <w:rPr>
          <w:rStyle w:val="nfasis"/>
          <w:rFonts w:ascii="Arial" w:hAnsi="Arial" w:cs="Arial"/>
          <w:i w:val="0"/>
          <w:sz w:val="22"/>
          <w:szCs w:val="22"/>
          <w:vertAlign w:val="superscript"/>
        </w:rPr>
        <w:t>4</w:t>
      </w:r>
      <w:r w:rsidR="0051740F" w:rsidRPr="002014DC">
        <w:rPr>
          <w:rStyle w:val="nfasis"/>
          <w:rFonts w:ascii="Arial" w:hAnsi="Arial" w:cs="Arial"/>
          <w:i w:val="0"/>
          <w:sz w:val="22"/>
          <w:szCs w:val="22"/>
        </w:rPr>
        <w:t xml:space="preserve">, </w:t>
      </w:r>
      <w:r w:rsidRPr="002014DC">
        <w:rPr>
          <w:rStyle w:val="nfasis"/>
          <w:rFonts w:ascii="Arial" w:hAnsi="Arial" w:cs="Arial"/>
          <w:i w:val="0"/>
          <w:sz w:val="22"/>
          <w:szCs w:val="22"/>
        </w:rPr>
        <w:t xml:space="preserve">M.Sc. </w:t>
      </w:r>
      <w:r w:rsidR="0051740F" w:rsidRPr="002014DC">
        <w:rPr>
          <w:rStyle w:val="nfasis"/>
          <w:rFonts w:ascii="Arial" w:hAnsi="Arial" w:cs="Arial"/>
          <w:i w:val="0"/>
          <w:sz w:val="22"/>
          <w:szCs w:val="22"/>
        </w:rPr>
        <w:t>Olianka Llanos Domínguez</w:t>
      </w:r>
      <w:r w:rsidR="00517930" w:rsidRPr="002014DC">
        <w:rPr>
          <w:rStyle w:val="nfasis"/>
          <w:rFonts w:ascii="Arial" w:hAnsi="Arial" w:cs="Arial"/>
          <w:i w:val="0"/>
          <w:sz w:val="22"/>
          <w:szCs w:val="22"/>
          <w:vertAlign w:val="superscript"/>
        </w:rPr>
        <w:t>5</w:t>
      </w:r>
      <w:r w:rsidR="0051740F" w:rsidRPr="002014DC">
        <w:rPr>
          <w:rStyle w:val="nfasis"/>
          <w:rFonts w:ascii="Arial" w:hAnsi="Arial" w:cs="Arial"/>
          <w:i w:val="0"/>
          <w:sz w:val="22"/>
          <w:szCs w:val="22"/>
        </w:rPr>
        <w:t xml:space="preserve">, </w:t>
      </w:r>
      <w:r w:rsidRPr="002014DC">
        <w:rPr>
          <w:rStyle w:val="nfasis"/>
          <w:rFonts w:ascii="Arial" w:hAnsi="Arial" w:cs="Arial"/>
          <w:i w:val="0"/>
          <w:sz w:val="22"/>
          <w:szCs w:val="22"/>
        </w:rPr>
        <w:t xml:space="preserve">M.Sc. </w:t>
      </w:r>
      <w:r w:rsidR="0051740F" w:rsidRPr="002014DC">
        <w:rPr>
          <w:rStyle w:val="nfasis"/>
          <w:rFonts w:ascii="Arial" w:hAnsi="Arial" w:cs="Arial"/>
          <w:i w:val="0"/>
          <w:sz w:val="22"/>
          <w:szCs w:val="22"/>
        </w:rPr>
        <w:t>María del Carmen Expósito Gallardo</w:t>
      </w:r>
      <w:r w:rsidR="00517930" w:rsidRPr="002014DC">
        <w:rPr>
          <w:rStyle w:val="nfasis"/>
          <w:rFonts w:ascii="Arial" w:hAnsi="Arial" w:cs="Arial"/>
          <w:i w:val="0"/>
          <w:sz w:val="22"/>
          <w:szCs w:val="22"/>
          <w:vertAlign w:val="superscript"/>
        </w:rPr>
        <w:t>6</w:t>
      </w:r>
      <w:r w:rsidR="005B5E50" w:rsidRPr="002014DC">
        <w:rPr>
          <w:rStyle w:val="nfasis"/>
          <w:rFonts w:ascii="Arial" w:hAnsi="Arial" w:cs="Arial"/>
          <w:i w:val="0"/>
          <w:sz w:val="22"/>
          <w:szCs w:val="22"/>
        </w:rPr>
        <w:t>, Elizabeth Concepción Reyes</w:t>
      </w:r>
      <w:r w:rsidR="00517930" w:rsidRPr="002014DC">
        <w:rPr>
          <w:rStyle w:val="nfasis"/>
          <w:rFonts w:ascii="Arial" w:hAnsi="Arial" w:cs="Arial"/>
          <w:i w:val="0"/>
          <w:sz w:val="22"/>
          <w:szCs w:val="22"/>
          <w:vertAlign w:val="superscript"/>
        </w:rPr>
        <w:t>7</w:t>
      </w:r>
    </w:p>
    <w:p w:rsidR="00693907" w:rsidRPr="002014DC" w:rsidRDefault="00517930" w:rsidP="002014DC">
      <w:pPr>
        <w:pStyle w:val="Textoindependiente"/>
        <w:spacing w:line="360" w:lineRule="auto"/>
        <w:jc w:val="both"/>
        <w:rPr>
          <w:rFonts w:ascii="Arial" w:hAnsi="Arial" w:cs="Arial"/>
          <w:bCs/>
          <w:color w:val="000000"/>
          <w:kern w:val="24"/>
          <w:sz w:val="22"/>
          <w:szCs w:val="22"/>
          <w:lang w:val="es-ES" w:eastAsia="es-MX"/>
        </w:rPr>
      </w:pPr>
      <w:r w:rsidRPr="002014DC">
        <w:rPr>
          <w:rFonts w:ascii="Arial" w:hAnsi="Arial" w:cs="Arial"/>
          <w:bCs/>
          <w:color w:val="000000"/>
          <w:kern w:val="24"/>
          <w:sz w:val="22"/>
          <w:szCs w:val="22"/>
          <w:vertAlign w:val="superscript"/>
          <w:lang w:val="es-ES" w:eastAsia="es-MX"/>
        </w:rPr>
        <w:t>1</w:t>
      </w:r>
      <w:r w:rsidR="00693907" w:rsidRPr="002014DC">
        <w:rPr>
          <w:rFonts w:ascii="Arial" w:hAnsi="Arial" w:cs="Arial"/>
          <w:bCs/>
          <w:color w:val="000000"/>
          <w:kern w:val="24"/>
          <w:sz w:val="22"/>
          <w:szCs w:val="22"/>
          <w:lang w:val="es-ES" w:eastAsia="es-MX"/>
        </w:rPr>
        <w:t>Licenciada en Contabilidad, Doctor en Ciencias de la Educación Médica, Profesor Titular, Investigador Agregado, Facultad de Ciencias Médicas, mailyncastro1979@gmail.com, ORCID: 0000-0002-7051-9786</w:t>
      </w:r>
    </w:p>
    <w:p w:rsidR="0051740F" w:rsidRPr="002014DC" w:rsidRDefault="00693907" w:rsidP="002014DC">
      <w:pPr>
        <w:pStyle w:val="Textoindependiente"/>
        <w:spacing w:line="360" w:lineRule="auto"/>
        <w:jc w:val="both"/>
        <w:rPr>
          <w:rFonts w:ascii="Arial" w:hAnsi="Arial" w:cs="Arial"/>
          <w:bCs/>
          <w:color w:val="000000"/>
          <w:kern w:val="24"/>
          <w:sz w:val="22"/>
          <w:szCs w:val="22"/>
          <w:lang w:val="es-ES" w:eastAsia="es-MX"/>
        </w:rPr>
      </w:pPr>
      <w:r w:rsidRPr="002014DC">
        <w:rPr>
          <w:rFonts w:ascii="Arial" w:hAnsi="Arial" w:cs="Arial"/>
          <w:bCs/>
          <w:color w:val="000000"/>
          <w:kern w:val="24"/>
          <w:sz w:val="22"/>
          <w:szCs w:val="22"/>
          <w:vertAlign w:val="superscript"/>
          <w:lang w:val="es-ES" w:eastAsia="es-MX"/>
        </w:rPr>
        <w:t xml:space="preserve">2 </w:t>
      </w:r>
      <w:r w:rsidR="00517930" w:rsidRPr="002014DC">
        <w:rPr>
          <w:rFonts w:ascii="Arial" w:hAnsi="Arial" w:cs="Arial"/>
          <w:bCs/>
          <w:color w:val="000000"/>
          <w:kern w:val="24"/>
          <w:sz w:val="22"/>
          <w:szCs w:val="22"/>
          <w:lang w:val="es-ES" w:eastAsia="es-MX"/>
        </w:rPr>
        <w:t xml:space="preserve">Licenciada en Cibernética-Matemática, Máster Educación Médica, </w:t>
      </w:r>
      <w:r w:rsidR="00362EBD" w:rsidRPr="002014DC">
        <w:rPr>
          <w:rFonts w:ascii="Arial" w:hAnsi="Arial" w:cs="Arial"/>
          <w:bCs/>
          <w:color w:val="000000"/>
          <w:kern w:val="24"/>
          <w:sz w:val="22"/>
          <w:szCs w:val="22"/>
          <w:lang w:val="es-ES" w:eastAsia="es-MX"/>
        </w:rPr>
        <w:t xml:space="preserve">Profesor Auxiliar, </w:t>
      </w:r>
      <w:r w:rsidR="00517930" w:rsidRPr="002014DC">
        <w:rPr>
          <w:rFonts w:ascii="Arial" w:hAnsi="Arial" w:cs="Arial"/>
          <w:bCs/>
          <w:color w:val="000000"/>
          <w:kern w:val="24"/>
          <w:sz w:val="22"/>
          <w:szCs w:val="22"/>
          <w:lang w:val="es-ES" w:eastAsia="es-MX"/>
        </w:rPr>
        <w:t>Investigador Agregado, Facultad de Ciencias Médicas, ORCID: 0000-0001-6169-2985</w:t>
      </w:r>
    </w:p>
    <w:p w:rsidR="00693907" w:rsidRPr="002014DC" w:rsidRDefault="00693907" w:rsidP="002014DC">
      <w:pPr>
        <w:spacing w:line="360" w:lineRule="auto"/>
        <w:jc w:val="both"/>
        <w:rPr>
          <w:rFonts w:ascii="Arial" w:hAnsi="Arial" w:cs="Arial"/>
          <w:sz w:val="22"/>
          <w:szCs w:val="22"/>
        </w:rPr>
      </w:pPr>
      <w:r w:rsidRPr="002014DC">
        <w:rPr>
          <w:rFonts w:ascii="Arial" w:hAnsi="Arial" w:cs="Arial"/>
          <w:bCs/>
          <w:color w:val="000000"/>
          <w:kern w:val="24"/>
          <w:sz w:val="22"/>
          <w:szCs w:val="22"/>
          <w:vertAlign w:val="superscript"/>
          <w:lang w:eastAsia="es-MX"/>
        </w:rPr>
        <w:t>3</w:t>
      </w:r>
      <w:r w:rsidRPr="002014DC">
        <w:rPr>
          <w:rFonts w:ascii="Arial" w:hAnsi="Arial" w:cs="Arial"/>
          <w:bCs/>
          <w:color w:val="000000"/>
          <w:kern w:val="24"/>
          <w:sz w:val="22"/>
          <w:szCs w:val="22"/>
          <w:lang w:eastAsia="es-MX"/>
        </w:rPr>
        <w:t xml:space="preserve"> Licenciada en Derecho, Máster en Educación Médica, Profesor Auxiliar, Investigador Agregado, Facultad de Ciencias Médicas, ORCID: </w:t>
      </w:r>
      <w:r w:rsidRPr="002014DC">
        <w:rPr>
          <w:rFonts w:ascii="Arial" w:hAnsi="Arial" w:cs="Arial"/>
          <w:sz w:val="22"/>
          <w:szCs w:val="22"/>
        </w:rPr>
        <w:t>0000-0003-4603-7581</w:t>
      </w:r>
    </w:p>
    <w:p w:rsidR="00517930" w:rsidRPr="002014DC" w:rsidRDefault="00693907" w:rsidP="002014DC">
      <w:pPr>
        <w:pStyle w:val="Textoindependiente"/>
        <w:spacing w:line="360" w:lineRule="auto"/>
        <w:jc w:val="both"/>
        <w:rPr>
          <w:rFonts w:ascii="Arial" w:hAnsi="Arial" w:cs="Arial"/>
          <w:bCs/>
          <w:color w:val="000000"/>
          <w:kern w:val="24"/>
          <w:sz w:val="22"/>
          <w:szCs w:val="22"/>
          <w:lang w:val="es-ES" w:eastAsia="es-MX"/>
        </w:rPr>
      </w:pPr>
      <w:r w:rsidRPr="002014DC">
        <w:rPr>
          <w:rFonts w:ascii="Arial" w:hAnsi="Arial" w:cs="Arial"/>
          <w:bCs/>
          <w:color w:val="000000"/>
          <w:kern w:val="24"/>
          <w:sz w:val="22"/>
          <w:szCs w:val="22"/>
          <w:vertAlign w:val="superscript"/>
          <w:lang w:val="es-ES" w:eastAsia="es-MX"/>
        </w:rPr>
        <w:t xml:space="preserve">4 </w:t>
      </w:r>
      <w:r w:rsidR="00517930" w:rsidRPr="002014DC">
        <w:rPr>
          <w:rFonts w:ascii="Arial" w:hAnsi="Arial" w:cs="Arial"/>
          <w:bCs/>
          <w:color w:val="000000"/>
          <w:kern w:val="24"/>
          <w:sz w:val="22"/>
          <w:szCs w:val="22"/>
          <w:lang w:val="es-ES" w:eastAsia="es-MX"/>
        </w:rPr>
        <w:t>Licenciada en Educación, Máster Educación Médica,</w:t>
      </w:r>
      <w:r w:rsidR="00362EBD" w:rsidRPr="002014DC">
        <w:rPr>
          <w:rFonts w:ascii="Arial" w:hAnsi="Arial" w:cs="Arial"/>
          <w:bCs/>
          <w:color w:val="000000"/>
          <w:kern w:val="24"/>
          <w:sz w:val="22"/>
          <w:szCs w:val="22"/>
          <w:lang w:val="es-ES" w:eastAsia="es-MX"/>
        </w:rPr>
        <w:t xml:space="preserve"> Profesor Auxiliar, </w:t>
      </w:r>
      <w:r w:rsidR="00517930" w:rsidRPr="002014DC">
        <w:rPr>
          <w:rFonts w:ascii="Arial" w:hAnsi="Arial" w:cs="Arial"/>
          <w:bCs/>
          <w:color w:val="000000"/>
          <w:kern w:val="24"/>
          <w:sz w:val="22"/>
          <w:szCs w:val="22"/>
          <w:lang w:val="es-ES" w:eastAsia="es-MX"/>
        </w:rPr>
        <w:t xml:space="preserve"> Investigador Auxiliar, Facultad de Ciencias Médicas, ORCID: 0000-0002-9029-</w:t>
      </w:r>
      <w:r w:rsidR="006F310E" w:rsidRPr="002014DC">
        <w:rPr>
          <w:rFonts w:ascii="Arial" w:hAnsi="Arial" w:cs="Arial"/>
          <w:bCs/>
          <w:color w:val="000000"/>
          <w:kern w:val="24"/>
          <w:sz w:val="22"/>
          <w:szCs w:val="22"/>
          <w:lang w:val="es-ES" w:eastAsia="es-MX"/>
        </w:rPr>
        <w:t>4094</w:t>
      </w:r>
    </w:p>
    <w:p w:rsidR="007451E6" w:rsidRPr="002014DC" w:rsidRDefault="007451E6" w:rsidP="002014DC">
      <w:pPr>
        <w:pStyle w:val="Textoindependiente"/>
        <w:spacing w:line="360" w:lineRule="auto"/>
        <w:jc w:val="both"/>
        <w:rPr>
          <w:rFonts w:ascii="Arial" w:hAnsi="Arial" w:cs="Arial"/>
          <w:bCs/>
          <w:color w:val="000000"/>
          <w:kern w:val="24"/>
          <w:sz w:val="22"/>
          <w:szCs w:val="22"/>
          <w:lang w:val="es-ES" w:eastAsia="es-MX"/>
        </w:rPr>
      </w:pPr>
      <w:r w:rsidRPr="002014DC">
        <w:rPr>
          <w:rFonts w:ascii="Arial" w:hAnsi="Arial" w:cs="Arial"/>
          <w:bCs/>
          <w:color w:val="000000"/>
          <w:kern w:val="24"/>
          <w:sz w:val="22"/>
          <w:szCs w:val="22"/>
          <w:vertAlign w:val="superscript"/>
          <w:lang w:val="es-ES" w:eastAsia="es-MX"/>
        </w:rPr>
        <w:t>5</w:t>
      </w:r>
      <w:r w:rsidRPr="002014DC">
        <w:rPr>
          <w:rFonts w:ascii="Arial" w:hAnsi="Arial" w:cs="Arial"/>
          <w:bCs/>
          <w:color w:val="000000"/>
          <w:kern w:val="24"/>
          <w:sz w:val="22"/>
          <w:szCs w:val="22"/>
          <w:lang w:val="es-ES" w:eastAsia="es-MX"/>
        </w:rPr>
        <w:t xml:space="preserve"> Ingeniera </w:t>
      </w:r>
      <w:r w:rsidR="00362EBD" w:rsidRPr="002014DC">
        <w:rPr>
          <w:rFonts w:ascii="Arial" w:hAnsi="Arial" w:cs="Arial"/>
          <w:bCs/>
          <w:color w:val="000000"/>
          <w:kern w:val="24"/>
          <w:sz w:val="22"/>
          <w:szCs w:val="22"/>
          <w:lang w:val="es-ES" w:eastAsia="es-MX"/>
        </w:rPr>
        <w:t>Industrial</w:t>
      </w:r>
      <w:r w:rsidRPr="002014DC">
        <w:rPr>
          <w:rFonts w:ascii="Arial" w:hAnsi="Arial" w:cs="Arial"/>
          <w:bCs/>
          <w:color w:val="000000"/>
          <w:kern w:val="24"/>
          <w:sz w:val="22"/>
          <w:szCs w:val="22"/>
          <w:lang w:val="es-ES" w:eastAsia="es-MX"/>
        </w:rPr>
        <w:t xml:space="preserve">, Máster en Educación Médica, </w:t>
      </w:r>
      <w:r w:rsidR="00362EBD" w:rsidRPr="002014DC">
        <w:rPr>
          <w:rFonts w:ascii="Arial" w:hAnsi="Arial" w:cs="Arial"/>
          <w:bCs/>
          <w:color w:val="000000"/>
          <w:kern w:val="24"/>
          <w:sz w:val="22"/>
          <w:szCs w:val="22"/>
          <w:lang w:val="es-ES" w:eastAsia="es-MX"/>
        </w:rPr>
        <w:t xml:space="preserve">Profesor Auxiliar, </w:t>
      </w:r>
      <w:r w:rsidRPr="002014DC">
        <w:rPr>
          <w:rFonts w:ascii="Arial" w:hAnsi="Arial" w:cs="Arial"/>
          <w:bCs/>
          <w:color w:val="000000"/>
          <w:kern w:val="24"/>
          <w:sz w:val="22"/>
          <w:szCs w:val="22"/>
          <w:lang w:val="es-ES" w:eastAsia="es-MX"/>
        </w:rPr>
        <w:t>Facultad de Ciencias Médicas,  ORCID: 0000-000</w:t>
      </w:r>
      <w:r w:rsidR="00362EBD" w:rsidRPr="002014DC">
        <w:rPr>
          <w:rFonts w:ascii="Arial" w:hAnsi="Arial" w:cs="Arial"/>
          <w:bCs/>
          <w:color w:val="000000"/>
          <w:kern w:val="24"/>
          <w:sz w:val="22"/>
          <w:szCs w:val="22"/>
          <w:lang w:val="es-ES" w:eastAsia="es-MX"/>
        </w:rPr>
        <w:t>3</w:t>
      </w:r>
      <w:r w:rsidRPr="002014DC">
        <w:rPr>
          <w:rFonts w:ascii="Arial" w:hAnsi="Arial" w:cs="Arial"/>
          <w:bCs/>
          <w:color w:val="000000"/>
          <w:kern w:val="24"/>
          <w:sz w:val="22"/>
          <w:szCs w:val="22"/>
          <w:lang w:val="es-ES" w:eastAsia="es-MX"/>
        </w:rPr>
        <w:t>-</w:t>
      </w:r>
      <w:r w:rsidR="00362EBD" w:rsidRPr="002014DC">
        <w:rPr>
          <w:rFonts w:ascii="Arial" w:hAnsi="Arial" w:cs="Arial"/>
          <w:bCs/>
          <w:color w:val="000000"/>
          <w:kern w:val="24"/>
          <w:sz w:val="22"/>
          <w:szCs w:val="22"/>
          <w:lang w:val="es-ES" w:eastAsia="es-MX"/>
        </w:rPr>
        <w:t>2306</w:t>
      </w:r>
      <w:r w:rsidRPr="002014DC">
        <w:rPr>
          <w:rFonts w:ascii="Arial" w:hAnsi="Arial" w:cs="Arial"/>
          <w:bCs/>
          <w:color w:val="000000"/>
          <w:kern w:val="24"/>
          <w:sz w:val="22"/>
          <w:szCs w:val="22"/>
          <w:lang w:val="es-ES" w:eastAsia="es-MX"/>
        </w:rPr>
        <w:t>-</w:t>
      </w:r>
      <w:r w:rsidR="00362EBD" w:rsidRPr="002014DC">
        <w:rPr>
          <w:rFonts w:ascii="Arial" w:hAnsi="Arial" w:cs="Arial"/>
          <w:bCs/>
          <w:color w:val="000000"/>
          <w:kern w:val="24"/>
          <w:sz w:val="22"/>
          <w:szCs w:val="22"/>
          <w:lang w:val="es-ES" w:eastAsia="es-MX"/>
        </w:rPr>
        <w:t>857X</w:t>
      </w:r>
    </w:p>
    <w:p w:rsidR="00362EBD" w:rsidRPr="002014DC" w:rsidRDefault="007451E6" w:rsidP="002014DC">
      <w:pPr>
        <w:spacing w:line="360" w:lineRule="auto"/>
        <w:jc w:val="both"/>
        <w:rPr>
          <w:rFonts w:ascii="Arial" w:hAnsi="Arial" w:cs="Arial"/>
          <w:sz w:val="22"/>
          <w:szCs w:val="22"/>
        </w:rPr>
      </w:pPr>
      <w:r w:rsidRPr="002014DC">
        <w:rPr>
          <w:rFonts w:ascii="Arial" w:hAnsi="Arial" w:cs="Arial"/>
          <w:bCs/>
          <w:color w:val="000000"/>
          <w:kern w:val="24"/>
          <w:sz w:val="22"/>
          <w:szCs w:val="22"/>
          <w:vertAlign w:val="superscript"/>
          <w:lang w:eastAsia="es-MX"/>
        </w:rPr>
        <w:t>6</w:t>
      </w:r>
      <w:r w:rsidRPr="002014DC">
        <w:rPr>
          <w:rFonts w:ascii="Arial" w:hAnsi="Arial" w:cs="Arial"/>
          <w:bCs/>
          <w:color w:val="000000"/>
          <w:kern w:val="24"/>
          <w:sz w:val="22"/>
          <w:szCs w:val="22"/>
          <w:lang w:eastAsia="es-MX"/>
        </w:rPr>
        <w:t xml:space="preserve"> Licenciada en Física, Máster en Educación Médica, </w:t>
      </w:r>
      <w:r w:rsidR="00362EBD" w:rsidRPr="002014DC">
        <w:rPr>
          <w:rFonts w:ascii="Arial" w:hAnsi="Arial" w:cs="Arial"/>
          <w:bCs/>
          <w:color w:val="000000"/>
          <w:kern w:val="24"/>
          <w:sz w:val="22"/>
          <w:szCs w:val="22"/>
          <w:lang w:eastAsia="es-MX"/>
        </w:rPr>
        <w:t xml:space="preserve">Profesor Auxiliar, </w:t>
      </w:r>
      <w:r w:rsidRPr="002014DC">
        <w:rPr>
          <w:rFonts w:ascii="Arial" w:hAnsi="Arial" w:cs="Arial"/>
          <w:bCs/>
          <w:color w:val="000000"/>
          <w:kern w:val="24"/>
          <w:sz w:val="22"/>
          <w:szCs w:val="22"/>
          <w:lang w:eastAsia="es-MX"/>
        </w:rPr>
        <w:t xml:space="preserve"> Investigador Agregado, Facultad de Ciencias Médicas, mariaeg@infomed.sld.cu, ORCID: </w:t>
      </w:r>
      <w:r w:rsidR="00362EBD" w:rsidRPr="002014DC">
        <w:rPr>
          <w:rFonts w:ascii="Arial" w:hAnsi="Arial" w:cs="Arial"/>
          <w:bCs/>
          <w:color w:val="000000"/>
          <w:kern w:val="24"/>
          <w:sz w:val="22"/>
          <w:szCs w:val="22"/>
          <w:lang w:eastAsia="es-MX"/>
        </w:rPr>
        <w:t xml:space="preserve">ORCID: </w:t>
      </w:r>
      <w:r w:rsidR="00362EBD" w:rsidRPr="002014DC">
        <w:rPr>
          <w:rFonts w:ascii="Arial" w:hAnsi="Arial" w:cs="Arial"/>
          <w:sz w:val="22"/>
          <w:szCs w:val="22"/>
        </w:rPr>
        <w:t>0000-0002-7986-8982</w:t>
      </w:r>
    </w:p>
    <w:p w:rsidR="007451E6" w:rsidRPr="002014DC" w:rsidRDefault="007451E6" w:rsidP="002014DC">
      <w:pPr>
        <w:pStyle w:val="Textoindependiente"/>
        <w:spacing w:line="360" w:lineRule="auto"/>
        <w:jc w:val="both"/>
        <w:rPr>
          <w:rFonts w:ascii="Arial" w:hAnsi="Arial" w:cs="Arial"/>
          <w:bCs/>
          <w:color w:val="000000"/>
          <w:kern w:val="24"/>
          <w:sz w:val="22"/>
          <w:szCs w:val="22"/>
          <w:lang w:val="es-ES" w:eastAsia="es-MX"/>
        </w:rPr>
      </w:pPr>
      <w:r w:rsidRPr="002014DC">
        <w:rPr>
          <w:rFonts w:ascii="Arial" w:hAnsi="Arial" w:cs="Arial"/>
          <w:bCs/>
          <w:color w:val="000000"/>
          <w:kern w:val="24"/>
          <w:sz w:val="22"/>
          <w:szCs w:val="22"/>
          <w:vertAlign w:val="superscript"/>
          <w:lang w:val="es-ES" w:eastAsia="es-MX"/>
        </w:rPr>
        <w:t>7</w:t>
      </w:r>
      <w:r w:rsidRPr="002014DC">
        <w:rPr>
          <w:rFonts w:ascii="Arial" w:hAnsi="Arial" w:cs="Arial"/>
          <w:bCs/>
          <w:color w:val="000000"/>
          <w:kern w:val="24"/>
          <w:sz w:val="22"/>
          <w:szCs w:val="22"/>
          <w:lang w:val="es-ES" w:eastAsia="es-MX"/>
        </w:rPr>
        <w:t xml:space="preserve"> Técnico en Ciencias de la información, ATD, Facultad de Ciencias Médicas, </w:t>
      </w:r>
      <w:r w:rsidR="00362EBD" w:rsidRPr="002014DC">
        <w:rPr>
          <w:rFonts w:ascii="Arial" w:hAnsi="Arial" w:cs="Arial"/>
          <w:bCs/>
          <w:color w:val="000000"/>
          <w:kern w:val="24"/>
          <w:sz w:val="22"/>
          <w:szCs w:val="22"/>
          <w:lang w:val="es-ES" w:eastAsia="es-MX"/>
        </w:rPr>
        <w:t>ORCID: 0000-0003-4096-9513</w:t>
      </w:r>
    </w:p>
    <w:p w:rsidR="00517930" w:rsidRPr="002014DC" w:rsidRDefault="00517930" w:rsidP="002014DC">
      <w:pPr>
        <w:pStyle w:val="Textoindependiente"/>
        <w:spacing w:line="360" w:lineRule="auto"/>
        <w:rPr>
          <w:rFonts w:ascii="Arial" w:hAnsi="Arial" w:cs="Arial"/>
          <w:b/>
          <w:bCs/>
          <w:color w:val="000000"/>
          <w:kern w:val="24"/>
          <w:sz w:val="22"/>
          <w:szCs w:val="22"/>
          <w:lang w:eastAsia="es-MX"/>
        </w:rPr>
      </w:pPr>
    </w:p>
    <w:p w:rsidR="0051740F" w:rsidRPr="002014DC" w:rsidRDefault="0051740F" w:rsidP="002014DC">
      <w:pPr>
        <w:pStyle w:val="Textoindependiente"/>
        <w:spacing w:line="360" w:lineRule="auto"/>
        <w:rPr>
          <w:rFonts w:ascii="Arial" w:hAnsi="Arial" w:cs="Arial"/>
          <w:b/>
          <w:bCs/>
          <w:color w:val="000000"/>
          <w:kern w:val="24"/>
          <w:sz w:val="22"/>
          <w:szCs w:val="22"/>
          <w:lang w:eastAsia="es-MX"/>
        </w:rPr>
      </w:pPr>
      <w:r w:rsidRPr="002014DC">
        <w:rPr>
          <w:rFonts w:ascii="Arial" w:hAnsi="Arial" w:cs="Arial"/>
          <w:b/>
          <w:bCs/>
          <w:color w:val="000000"/>
          <w:kern w:val="24"/>
          <w:sz w:val="22"/>
          <w:szCs w:val="22"/>
          <w:lang w:eastAsia="es-MX"/>
        </w:rPr>
        <w:t>Resumen</w:t>
      </w:r>
    </w:p>
    <w:p w:rsidR="00E764E1" w:rsidRPr="002014DC" w:rsidRDefault="0051740F" w:rsidP="002014DC">
      <w:pPr>
        <w:spacing w:line="360" w:lineRule="auto"/>
        <w:jc w:val="both"/>
        <w:rPr>
          <w:rFonts w:ascii="Arial" w:hAnsi="Arial" w:cs="Arial"/>
          <w:sz w:val="22"/>
          <w:szCs w:val="22"/>
        </w:rPr>
      </w:pPr>
      <w:r w:rsidRPr="002014DC">
        <w:rPr>
          <w:rFonts w:ascii="Arial" w:hAnsi="Arial" w:cs="Arial"/>
          <w:bCs/>
          <w:color w:val="000000"/>
          <w:sz w:val="22"/>
          <w:szCs w:val="22"/>
        </w:rPr>
        <w:t xml:space="preserve">Introducción: </w:t>
      </w:r>
      <w:r w:rsidR="00E764E1" w:rsidRPr="002014DC">
        <w:rPr>
          <w:rFonts w:ascii="Arial" w:hAnsi="Arial" w:cs="Arial"/>
          <w:sz w:val="22"/>
          <w:szCs w:val="22"/>
        </w:rPr>
        <w:t>La tarea docente como eslabón del proceso de enseñanza aprendizaje lleva implícita esencialmente la actividad del estudiante; por tanto, es un recurso didáctico para planificar, organizar, regular y controlar su actividad</w:t>
      </w:r>
    </w:p>
    <w:p w:rsidR="00E764E1" w:rsidRPr="002014DC" w:rsidRDefault="0051740F" w:rsidP="002014DC">
      <w:pPr>
        <w:spacing w:line="360" w:lineRule="auto"/>
        <w:jc w:val="both"/>
        <w:rPr>
          <w:rFonts w:ascii="Arial" w:hAnsi="Arial" w:cs="Arial"/>
          <w:sz w:val="22"/>
          <w:szCs w:val="22"/>
        </w:rPr>
      </w:pPr>
      <w:r w:rsidRPr="002014DC">
        <w:rPr>
          <w:rFonts w:ascii="Arial" w:hAnsi="Arial" w:cs="Arial"/>
          <w:sz w:val="22"/>
          <w:szCs w:val="22"/>
        </w:rPr>
        <w:t xml:space="preserve">Objetivo general: </w:t>
      </w:r>
      <w:r w:rsidR="00E764E1" w:rsidRPr="002014DC">
        <w:rPr>
          <w:rFonts w:ascii="Arial" w:hAnsi="Arial" w:cs="Arial"/>
          <w:sz w:val="22"/>
          <w:szCs w:val="22"/>
          <w:lang w:val="es-CU"/>
        </w:rPr>
        <w:t>Valorar la utilización de la tarea docente en la Disciplina Metodología de la Investigación de Salud</w:t>
      </w:r>
    </w:p>
    <w:p w:rsidR="007225F0" w:rsidRPr="002014DC" w:rsidRDefault="0051740F" w:rsidP="002014DC">
      <w:pPr>
        <w:spacing w:line="360" w:lineRule="auto"/>
        <w:jc w:val="both"/>
        <w:rPr>
          <w:rFonts w:ascii="Arial" w:hAnsi="Arial" w:cs="Arial"/>
          <w:color w:val="000000"/>
          <w:sz w:val="22"/>
          <w:szCs w:val="22"/>
        </w:rPr>
      </w:pPr>
      <w:r w:rsidRPr="002014DC">
        <w:rPr>
          <w:rFonts w:ascii="Arial" w:hAnsi="Arial" w:cs="Arial"/>
          <w:sz w:val="22"/>
          <w:szCs w:val="22"/>
        </w:rPr>
        <w:t xml:space="preserve">Método: </w:t>
      </w:r>
      <w:r w:rsidR="007225F0" w:rsidRPr="002014DC">
        <w:rPr>
          <w:rFonts w:ascii="Arial" w:hAnsi="Arial" w:cs="Arial"/>
          <w:color w:val="000000"/>
          <w:sz w:val="22"/>
          <w:szCs w:val="22"/>
          <w:lang w:val="es-ES_tradnl"/>
        </w:rPr>
        <w:t>Se realizó un estudio descriptivo en la Facultad de Ciencias Médicas en la Carrera de Medicina en el período lectivo del curso 2024. El universo y la muestra lo constituyeron los estudiantes de primer y segundo año y 12 profesores que imparten las asignaturas de la disciplina en la sede central.</w:t>
      </w:r>
    </w:p>
    <w:p w:rsidR="007225F0" w:rsidRPr="002014DC" w:rsidRDefault="007225F0" w:rsidP="002014DC">
      <w:pPr>
        <w:spacing w:line="360" w:lineRule="auto"/>
        <w:jc w:val="both"/>
        <w:rPr>
          <w:rFonts w:ascii="Arial" w:hAnsi="Arial" w:cs="Arial"/>
          <w:color w:val="000000"/>
          <w:sz w:val="22"/>
          <w:szCs w:val="22"/>
        </w:rPr>
      </w:pPr>
      <w:r w:rsidRPr="002014DC">
        <w:rPr>
          <w:rFonts w:ascii="Arial" w:hAnsi="Arial" w:cs="Arial"/>
          <w:color w:val="000000"/>
          <w:sz w:val="22"/>
          <w:szCs w:val="22"/>
          <w:lang w:val="es-ES_tradnl"/>
        </w:rPr>
        <w:t>Se utilizaron métodos teóricos como: Revisión Documental de los informes de promoción de l</w:t>
      </w:r>
      <w:r w:rsidR="00176C60" w:rsidRPr="002014DC">
        <w:rPr>
          <w:rFonts w:ascii="Arial" w:hAnsi="Arial" w:cs="Arial"/>
          <w:color w:val="000000"/>
          <w:sz w:val="22"/>
          <w:szCs w:val="22"/>
          <w:lang w:val="es-ES_tradnl"/>
        </w:rPr>
        <w:t>as asignaturas de la Disciplina</w:t>
      </w:r>
      <w:r w:rsidRPr="002014DC">
        <w:rPr>
          <w:rFonts w:ascii="Arial" w:hAnsi="Arial" w:cs="Arial"/>
          <w:color w:val="000000"/>
          <w:sz w:val="22"/>
          <w:szCs w:val="22"/>
          <w:lang w:val="es-ES_tradnl"/>
        </w:rPr>
        <w:t>. Análisis Síntesis, Inducción deducción y métodos empíricos como la encuesta, a través de un cuestionario aplicado a estudiantes y profesores, con el objetivo de indagar acerca de la utilización de la tarea docente</w:t>
      </w:r>
      <w:r w:rsidR="00B3676A" w:rsidRPr="002014DC">
        <w:rPr>
          <w:rFonts w:ascii="Arial" w:hAnsi="Arial" w:cs="Arial"/>
          <w:color w:val="000000"/>
          <w:sz w:val="22"/>
          <w:szCs w:val="22"/>
          <w:lang w:val="es-ES_tradnl"/>
        </w:rPr>
        <w:t xml:space="preserve">. Además se empleó </w:t>
      </w:r>
      <w:r w:rsidRPr="002014DC">
        <w:rPr>
          <w:rFonts w:ascii="Arial" w:hAnsi="Arial" w:cs="Arial"/>
          <w:color w:val="000000"/>
          <w:sz w:val="22"/>
          <w:szCs w:val="22"/>
        </w:rPr>
        <w:t>la observación a clases.</w:t>
      </w:r>
    </w:p>
    <w:p w:rsidR="00112A66" w:rsidRPr="002014DC" w:rsidRDefault="0051740F" w:rsidP="002014DC">
      <w:pPr>
        <w:spacing w:line="360" w:lineRule="auto"/>
        <w:jc w:val="both"/>
        <w:rPr>
          <w:rFonts w:ascii="Arial" w:hAnsi="Arial" w:cs="Arial"/>
          <w:color w:val="000000"/>
          <w:sz w:val="22"/>
          <w:szCs w:val="22"/>
        </w:rPr>
      </w:pPr>
      <w:r w:rsidRPr="002014DC">
        <w:rPr>
          <w:rFonts w:ascii="Arial" w:hAnsi="Arial" w:cs="Arial"/>
          <w:sz w:val="22"/>
          <w:szCs w:val="22"/>
        </w:rPr>
        <w:t xml:space="preserve">Resultados: </w:t>
      </w:r>
      <w:r w:rsidR="00176C60" w:rsidRPr="002014DC">
        <w:rPr>
          <w:rFonts w:ascii="Arial" w:hAnsi="Arial" w:cs="Arial"/>
          <w:sz w:val="22"/>
          <w:szCs w:val="22"/>
        </w:rPr>
        <w:t>L</w:t>
      </w:r>
      <w:r w:rsidR="00581EAA" w:rsidRPr="002014DC">
        <w:rPr>
          <w:rFonts w:ascii="Arial" w:hAnsi="Arial" w:cs="Arial"/>
          <w:color w:val="000000"/>
          <w:sz w:val="22"/>
          <w:szCs w:val="22"/>
        </w:rPr>
        <w:t xml:space="preserve">a promoción de las asignaturas </w:t>
      </w:r>
      <w:r w:rsidR="00BA6D88" w:rsidRPr="002014DC">
        <w:rPr>
          <w:rFonts w:ascii="Arial" w:hAnsi="Arial" w:cs="Arial"/>
          <w:color w:val="000000"/>
          <w:sz w:val="22"/>
          <w:szCs w:val="22"/>
        </w:rPr>
        <w:t>alcanza de manera general un porciento superior al 99</w:t>
      </w:r>
      <w:r w:rsidR="00735ECD" w:rsidRPr="002014DC">
        <w:rPr>
          <w:rFonts w:ascii="Arial" w:hAnsi="Arial" w:cs="Arial"/>
          <w:color w:val="000000"/>
          <w:sz w:val="22"/>
          <w:szCs w:val="22"/>
        </w:rPr>
        <w:t xml:space="preserve">, </w:t>
      </w:r>
      <w:r w:rsidR="00CA2632" w:rsidRPr="002014DC">
        <w:rPr>
          <w:rFonts w:ascii="Arial" w:hAnsi="Arial" w:cs="Arial"/>
          <w:color w:val="000000"/>
          <w:sz w:val="22"/>
          <w:szCs w:val="22"/>
        </w:rPr>
        <w:t xml:space="preserve">la calidad </w:t>
      </w:r>
      <w:r w:rsidR="00176C60" w:rsidRPr="002014DC">
        <w:rPr>
          <w:rFonts w:ascii="Arial" w:hAnsi="Arial" w:cs="Arial"/>
          <w:color w:val="000000"/>
          <w:sz w:val="22"/>
          <w:szCs w:val="22"/>
        </w:rPr>
        <w:t>de los resultados es buena,</w:t>
      </w:r>
      <w:r w:rsidR="00CA2632" w:rsidRPr="002014DC">
        <w:rPr>
          <w:rFonts w:ascii="Arial" w:hAnsi="Arial" w:cs="Arial"/>
          <w:color w:val="000000"/>
          <w:sz w:val="22"/>
          <w:szCs w:val="22"/>
        </w:rPr>
        <w:t xml:space="preserve"> el mayor porciento (89,39) lo alcanza Bioestadística</w:t>
      </w:r>
      <w:r w:rsidR="00407876" w:rsidRPr="002014DC">
        <w:rPr>
          <w:rFonts w:ascii="Arial" w:hAnsi="Arial" w:cs="Arial"/>
          <w:color w:val="000000"/>
          <w:sz w:val="22"/>
          <w:szCs w:val="22"/>
        </w:rPr>
        <w:t>.</w:t>
      </w:r>
    </w:p>
    <w:p w:rsidR="00096AD1" w:rsidRPr="002014DC" w:rsidRDefault="0051740F" w:rsidP="002014DC">
      <w:pPr>
        <w:spacing w:line="360" w:lineRule="auto"/>
        <w:jc w:val="both"/>
        <w:rPr>
          <w:rFonts w:ascii="Arial" w:hAnsi="Arial" w:cs="Arial"/>
          <w:sz w:val="22"/>
          <w:szCs w:val="22"/>
        </w:rPr>
      </w:pPr>
      <w:r w:rsidRPr="002014DC">
        <w:rPr>
          <w:rFonts w:ascii="Arial" w:hAnsi="Arial" w:cs="Arial"/>
          <w:color w:val="000000"/>
          <w:sz w:val="22"/>
          <w:szCs w:val="22"/>
        </w:rPr>
        <w:lastRenderedPageBreak/>
        <w:t xml:space="preserve">Conclusiones: </w:t>
      </w:r>
      <w:r w:rsidR="00096AD1" w:rsidRPr="002014DC">
        <w:rPr>
          <w:rFonts w:ascii="Arial" w:hAnsi="Arial" w:cs="Arial"/>
          <w:sz w:val="22"/>
          <w:szCs w:val="22"/>
          <w:lang w:val="es-ES_tradnl"/>
        </w:rPr>
        <w:t xml:space="preserve">La tarea docente facilita que </w:t>
      </w:r>
      <w:r w:rsidR="00096AD1" w:rsidRPr="002014DC">
        <w:rPr>
          <w:rFonts w:ascii="Arial" w:hAnsi="Arial" w:cs="Arial"/>
          <w:sz w:val="22"/>
          <w:szCs w:val="22"/>
        </w:rPr>
        <w:t>los estudiantes en ambas asignaturas de la disciplina obtengan c</w:t>
      </w:r>
      <w:r w:rsidR="00696F8B" w:rsidRPr="002014DC">
        <w:rPr>
          <w:rFonts w:ascii="Arial" w:hAnsi="Arial" w:cs="Arial"/>
          <w:sz w:val="22"/>
          <w:szCs w:val="22"/>
        </w:rPr>
        <w:t xml:space="preserve">alificación de Bien y Excelente, </w:t>
      </w:r>
      <w:r w:rsidR="00096AD1" w:rsidRPr="002014DC">
        <w:rPr>
          <w:rFonts w:ascii="Arial" w:hAnsi="Arial" w:cs="Arial"/>
          <w:sz w:val="22"/>
          <w:szCs w:val="22"/>
        </w:rPr>
        <w:t xml:space="preserve">logra mayor sistematicidad en la utilización de </w:t>
      </w:r>
      <w:r w:rsidR="00176C60" w:rsidRPr="002014DC">
        <w:rPr>
          <w:rFonts w:ascii="Arial" w:hAnsi="Arial" w:cs="Arial"/>
          <w:sz w:val="22"/>
          <w:szCs w:val="22"/>
        </w:rPr>
        <w:t>esta,</w:t>
      </w:r>
      <w:r w:rsidR="00096AD1" w:rsidRPr="002014DC">
        <w:rPr>
          <w:rFonts w:ascii="Arial" w:hAnsi="Arial" w:cs="Arial"/>
          <w:sz w:val="22"/>
          <w:szCs w:val="22"/>
        </w:rPr>
        <w:t xml:space="preserve"> reflejado en los resultados de promoción </w:t>
      </w:r>
      <w:r w:rsidR="00176C60" w:rsidRPr="002014DC">
        <w:rPr>
          <w:rFonts w:ascii="Arial" w:hAnsi="Arial" w:cs="Arial"/>
          <w:sz w:val="22"/>
          <w:szCs w:val="22"/>
        </w:rPr>
        <w:t xml:space="preserve">ascendentes </w:t>
      </w:r>
      <w:r w:rsidR="00096AD1" w:rsidRPr="002014DC">
        <w:rPr>
          <w:rFonts w:ascii="Arial" w:hAnsi="Arial" w:cs="Arial"/>
          <w:sz w:val="22"/>
          <w:szCs w:val="22"/>
        </w:rPr>
        <w:t>de la disciplina</w:t>
      </w:r>
      <w:r w:rsidR="00696F8B" w:rsidRPr="002014DC">
        <w:rPr>
          <w:rFonts w:ascii="Arial" w:hAnsi="Arial" w:cs="Arial"/>
          <w:sz w:val="22"/>
          <w:szCs w:val="22"/>
        </w:rPr>
        <w:t xml:space="preserve">, </w:t>
      </w:r>
      <w:r w:rsidR="00096AD1" w:rsidRPr="002014DC">
        <w:rPr>
          <w:rFonts w:ascii="Arial" w:hAnsi="Arial" w:cs="Arial"/>
          <w:sz w:val="22"/>
          <w:szCs w:val="22"/>
        </w:rPr>
        <w:t xml:space="preserve">Se aprecia </w:t>
      </w:r>
      <w:r w:rsidR="00176C60" w:rsidRPr="002014DC">
        <w:rPr>
          <w:rFonts w:ascii="Arial" w:hAnsi="Arial" w:cs="Arial"/>
          <w:sz w:val="22"/>
          <w:szCs w:val="22"/>
        </w:rPr>
        <w:t xml:space="preserve">un </w:t>
      </w:r>
      <w:r w:rsidR="00096AD1" w:rsidRPr="002014DC">
        <w:rPr>
          <w:rFonts w:ascii="Arial" w:hAnsi="Arial" w:cs="Arial"/>
          <w:sz w:val="22"/>
          <w:szCs w:val="22"/>
        </w:rPr>
        <w:t xml:space="preserve">salto cualitativo </w:t>
      </w:r>
      <w:r w:rsidR="00D93227" w:rsidRPr="002014DC">
        <w:rPr>
          <w:rFonts w:ascii="Arial" w:hAnsi="Arial" w:cs="Arial"/>
          <w:sz w:val="22"/>
          <w:szCs w:val="22"/>
        </w:rPr>
        <w:t xml:space="preserve">y </w:t>
      </w:r>
      <w:r w:rsidR="00096AD1" w:rsidRPr="002014DC">
        <w:rPr>
          <w:rFonts w:ascii="Arial" w:hAnsi="Arial" w:cs="Arial"/>
          <w:sz w:val="22"/>
          <w:szCs w:val="22"/>
        </w:rPr>
        <w:t>cuantitativo de los resultados de la disciplina desde el primer año hasta el segundo año</w:t>
      </w:r>
      <w:r w:rsidR="00F85977" w:rsidRPr="002014DC">
        <w:rPr>
          <w:rFonts w:ascii="Arial" w:hAnsi="Arial" w:cs="Arial"/>
          <w:sz w:val="22"/>
          <w:szCs w:val="22"/>
        </w:rPr>
        <w:t>.</w:t>
      </w:r>
    </w:p>
    <w:p w:rsidR="0051740F" w:rsidRPr="002014DC" w:rsidRDefault="0051740F" w:rsidP="002014DC">
      <w:pPr>
        <w:spacing w:line="360" w:lineRule="auto"/>
        <w:jc w:val="both"/>
        <w:rPr>
          <w:rFonts w:ascii="Arial" w:hAnsi="Arial" w:cs="Arial"/>
          <w:sz w:val="22"/>
          <w:szCs w:val="22"/>
        </w:rPr>
      </w:pPr>
      <w:r w:rsidRPr="002014DC">
        <w:rPr>
          <w:rFonts w:ascii="Arial" w:hAnsi="Arial" w:cs="Arial"/>
          <w:b/>
          <w:color w:val="000000"/>
          <w:sz w:val="22"/>
          <w:szCs w:val="22"/>
        </w:rPr>
        <w:t>Palabras Claves:</w:t>
      </w:r>
      <w:r w:rsidRPr="002014DC">
        <w:rPr>
          <w:rFonts w:ascii="Arial" w:hAnsi="Arial" w:cs="Arial"/>
          <w:color w:val="000000"/>
          <w:sz w:val="22"/>
          <w:szCs w:val="22"/>
        </w:rPr>
        <w:t xml:space="preserve"> </w:t>
      </w:r>
      <w:r w:rsidR="006F2D0B" w:rsidRPr="002014DC">
        <w:rPr>
          <w:rFonts w:ascii="Arial" w:hAnsi="Arial" w:cs="Arial"/>
          <w:color w:val="000000"/>
          <w:sz w:val="22"/>
          <w:szCs w:val="22"/>
        </w:rPr>
        <w:t xml:space="preserve">Tarea docente, </w:t>
      </w:r>
      <w:r w:rsidRPr="002014DC">
        <w:rPr>
          <w:rFonts w:ascii="Arial" w:hAnsi="Arial" w:cs="Arial"/>
          <w:color w:val="000000"/>
          <w:sz w:val="22"/>
          <w:szCs w:val="22"/>
        </w:rPr>
        <w:t>Investigación, Metodología de la inve</w:t>
      </w:r>
      <w:r w:rsidR="006F2D0B" w:rsidRPr="002014DC">
        <w:rPr>
          <w:rFonts w:ascii="Arial" w:hAnsi="Arial" w:cs="Arial"/>
          <w:color w:val="000000"/>
          <w:sz w:val="22"/>
          <w:szCs w:val="22"/>
        </w:rPr>
        <w:t>stigación, Carrera de Medicina</w:t>
      </w:r>
      <w:r w:rsidRPr="002014DC">
        <w:rPr>
          <w:rFonts w:ascii="Arial" w:hAnsi="Arial" w:cs="Arial"/>
          <w:color w:val="000000"/>
          <w:sz w:val="22"/>
          <w:szCs w:val="22"/>
        </w:rPr>
        <w:t>.</w:t>
      </w:r>
    </w:p>
    <w:p w:rsidR="00236394" w:rsidRPr="002014DC" w:rsidRDefault="00236394" w:rsidP="002014DC">
      <w:pPr>
        <w:pStyle w:val="HTMLconformatoprevio"/>
        <w:spacing w:line="360" w:lineRule="auto"/>
        <w:jc w:val="both"/>
        <w:rPr>
          <w:rStyle w:val="y2iqfc"/>
          <w:rFonts w:ascii="Arial" w:hAnsi="Arial" w:cs="Arial"/>
          <w:sz w:val="22"/>
          <w:szCs w:val="22"/>
          <w:lang w:val="en"/>
        </w:rPr>
      </w:pPr>
      <w:r w:rsidRPr="002014DC">
        <w:rPr>
          <w:rStyle w:val="y2iqfc"/>
          <w:rFonts w:ascii="Arial" w:hAnsi="Arial" w:cs="Arial"/>
          <w:sz w:val="22"/>
          <w:szCs w:val="22"/>
          <w:lang w:val="en"/>
        </w:rPr>
        <w:t>Summary</w:t>
      </w:r>
    </w:p>
    <w:p w:rsidR="0051740F" w:rsidRPr="002014DC" w:rsidRDefault="0051740F" w:rsidP="002014DC">
      <w:pPr>
        <w:spacing w:line="360" w:lineRule="auto"/>
        <w:jc w:val="both"/>
        <w:rPr>
          <w:rFonts w:ascii="Arial" w:hAnsi="Arial" w:cs="Arial"/>
          <w:sz w:val="22"/>
          <w:szCs w:val="22"/>
          <w:lang w:val="es-MX"/>
        </w:rPr>
      </w:pPr>
    </w:p>
    <w:p w:rsidR="0051740F" w:rsidRPr="002014DC" w:rsidRDefault="00236394" w:rsidP="002014DC">
      <w:pPr>
        <w:spacing w:line="360" w:lineRule="auto"/>
        <w:jc w:val="both"/>
        <w:rPr>
          <w:rFonts w:ascii="Arial" w:hAnsi="Arial" w:cs="Arial"/>
          <w:b/>
          <w:sz w:val="22"/>
          <w:szCs w:val="22"/>
          <w:lang w:val="es-MX"/>
        </w:rPr>
      </w:pPr>
      <w:r w:rsidRPr="002014DC">
        <w:rPr>
          <w:rFonts w:ascii="Arial" w:hAnsi="Arial" w:cs="Arial"/>
          <w:b/>
          <w:sz w:val="22"/>
          <w:szCs w:val="22"/>
          <w:lang w:val="es-MX"/>
        </w:rPr>
        <w:t>INTRODUCCIÓN</w:t>
      </w:r>
    </w:p>
    <w:p w:rsidR="00715D87" w:rsidRPr="002014DC" w:rsidRDefault="00715D87" w:rsidP="002014DC">
      <w:pPr>
        <w:spacing w:line="360" w:lineRule="auto"/>
        <w:jc w:val="both"/>
        <w:rPr>
          <w:rFonts w:ascii="Arial" w:hAnsi="Arial" w:cs="Arial"/>
          <w:sz w:val="22"/>
          <w:szCs w:val="22"/>
          <w:vertAlign w:val="superscript"/>
        </w:rPr>
      </w:pPr>
      <w:r w:rsidRPr="002014DC">
        <w:rPr>
          <w:rFonts w:ascii="Arial" w:hAnsi="Arial" w:cs="Arial"/>
          <w:sz w:val="22"/>
          <w:szCs w:val="22"/>
        </w:rPr>
        <w:t xml:space="preserve">La formación del médico general distingue la correspondencia entre las diferentes disciplinas y asignaturas </w:t>
      </w:r>
      <w:r w:rsidR="00A11B7B" w:rsidRPr="002014DC">
        <w:rPr>
          <w:rFonts w:ascii="Arial" w:hAnsi="Arial" w:cs="Arial"/>
          <w:sz w:val="22"/>
          <w:szCs w:val="22"/>
        </w:rPr>
        <w:t>mediante la</w:t>
      </w:r>
      <w:r w:rsidRPr="002014DC">
        <w:rPr>
          <w:rFonts w:ascii="Arial" w:hAnsi="Arial" w:cs="Arial"/>
          <w:sz w:val="22"/>
          <w:szCs w:val="22"/>
        </w:rPr>
        <w:t xml:space="preserve"> planifica</w:t>
      </w:r>
      <w:r w:rsidR="00A11B7B" w:rsidRPr="002014DC">
        <w:rPr>
          <w:rFonts w:ascii="Arial" w:hAnsi="Arial" w:cs="Arial"/>
          <w:sz w:val="22"/>
          <w:szCs w:val="22"/>
        </w:rPr>
        <w:t>ción</w:t>
      </w:r>
      <w:r w:rsidRPr="002014DC">
        <w:rPr>
          <w:rFonts w:ascii="Arial" w:hAnsi="Arial" w:cs="Arial"/>
          <w:sz w:val="22"/>
          <w:szCs w:val="22"/>
        </w:rPr>
        <w:t>, organiza</w:t>
      </w:r>
      <w:r w:rsidR="00A11B7B" w:rsidRPr="002014DC">
        <w:rPr>
          <w:rFonts w:ascii="Arial" w:hAnsi="Arial" w:cs="Arial"/>
          <w:sz w:val="22"/>
          <w:szCs w:val="22"/>
        </w:rPr>
        <w:t>ción</w:t>
      </w:r>
      <w:r w:rsidRPr="002014DC">
        <w:rPr>
          <w:rFonts w:ascii="Arial" w:hAnsi="Arial" w:cs="Arial"/>
          <w:sz w:val="22"/>
          <w:szCs w:val="22"/>
        </w:rPr>
        <w:t xml:space="preserve">, </w:t>
      </w:r>
      <w:r w:rsidR="00A11B7B" w:rsidRPr="002014DC">
        <w:rPr>
          <w:rFonts w:ascii="Arial" w:hAnsi="Arial" w:cs="Arial"/>
          <w:sz w:val="22"/>
          <w:szCs w:val="22"/>
        </w:rPr>
        <w:t>orientación</w:t>
      </w:r>
      <w:r w:rsidRPr="002014DC">
        <w:rPr>
          <w:rFonts w:ascii="Arial" w:hAnsi="Arial" w:cs="Arial"/>
          <w:sz w:val="22"/>
          <w:szCs w:val="22"/>
        </w:rPr>
        <w:t xml:space="preserve"> y control</w:t>
      </w:r>
      <w:r w:rsidR="00A11B7B" w:rsidRPr="002014DC">
        <w:rPr>
          <w:rFonts w:ascii="Arial" w:hAnsi="Arial" w:cs="Arial"/>
          <w:sz w:val="22"/>
          <w:szCs w:val="22"/>
        </w:rPr>
        <w:t xml:space="preserve"> de las </w:t>
      </w:r>
      <w:r w:rsidRPr="002014DC">
        <w:rPr>
          <w:rFonts w:ascii="Arial" w:hAnsi="Arial" w:cs="Arial"/>
          <w:sz w:val="22"/>
          <w:szCs w:val="22"/>
        </w:rPr>
        <w:t>actividad</w:t>
      </w:r>
      <w:r w:rsidR="00A11B7B" w:rsidRPr="002014DC">
        <w:rPr>
          <w:rFonts w:ascii="Arial" w:hAnsi="Arial" w:cs="Arial"/>
          <w:sz w:val="22"/>
          <w:szCs w:val="22"/>
        </w:rPr>
        <w:t>es docentes por el profesor en función de</w:t>
      </w:r>
      <w:r w:rsidRPr="002014DC">
        <w:rPr>
          <w:rFonts w:ascii="Arial" w:hAnsi="Arial" w:cs="Arial"/>
          <w:sz w:val="22"/>
          <w:szCs w:val="22"/>
        </w:rPr>
        <w:t xml:space="preserve"> la autopreparación del estudiante</w:t>
      </w:r>
      <w:r w:rsidR="00A11B7B" w:rsidRPr="002014DC">
        <w:rPr>
          <w:rFonts w:ascii="Arial" w:hAnsi="Arial" w:cs="Arial"/>
          <w:sz w:val="22"/>
          <w:szCs w:val="22"/>
        </w:rPr>
        <w:t>.</w:t>
      </w:r>
      <w:r w:rsidR="00E2367D" w:rsidRPr="002014DC">
        <w:rPr>
          <w:rFonts w:ascii="Arial" w:hAnsi="Arial" w:cs="Arial"/>
          <w:sz w:val="22"/>
          <w:szCs w:val="22"/>
          <w:vertAlign w:val="superscript"/>
        </w:rPr>
        <w:t>1</w:t>
      </w:r>
    </w:p>
    <w:p w:rsidR="0051740F" w:rsidRPr="002014DC" w:rsidRDefault="0051740F" w:rsidP="002014DC">
      <w:pPr>
        <w:spacing w:line="360" w:lineRule="auto"/>
        <w:jc w:val="both"/>
        <w:rPr>
          <w:rFonts w:ascii="Arial" w:hAnsi="Arial" w:cs="Arial"/>
          <w:sz w:val="22"/>
          <w:szCs w:val="22"/>
        </w:rPr>
      </w:pPr>
      <w:r w:rsidRPr="002014DC">
        <w:rPr>
          <w:rFonts w:ascii="Arial" w:hAnsi="Arial" w:cs="Arial"/>
          <w:sz w:val="22"/>
          <w:szCs w:val="22"/>
          <w:lang w:val="es-MX"/>
        </w:rPr>
        <w:t xml:space="preserve">En la formación del Médico General se cuenta con un currículo que genera en el egresado compromiso con su competencia profesional y propicia </w:t>
      </w:r>
      <w:r w:rsidRPr="002014DC">
        <w:rPr>
          <w:rFonts w:ascii="Arial" w:hAnsi="Arial" w:cs="Arial"/>
          <w:sz w:val="22"/>
          <w:szCs w:val="22"/>
        </w:rPr>
        <w:t>desarrollar tareas de investigaciones vinculadas a problemas de la salud de las personas, familias, grupos y comunidad</w:t>
      </w:r>
      <w:r w:rsidRPr="002014DC">
        <w:rPr>
          <w:rFonts w:ascii="Arial" w:hAnsi="Arial" w:cs="Arial"/>
          <w:sz w:val="22"/>
          <w:szCs w:val="22"/>
          <w:vertAlign w:val="superscript"/>
        </w:rPr>
        <w:t xml:space="preserve"> (</w:t>
      </w:r>
      <w:r w:rsidR="005B5E50" w:rsidRPr="002014DC">
        <w:rPr>
          <w:rFonts w:ascii="Arial" w:hAnsi="Arial" w:cs="Arial"/>
          <w:sz w:val="22"/>
          <w:szCs w:val="22"/>
          <w:vertAlign w:val="superscript"/>
        </w:rPr>
        <w:t>2</w:t>
      </w:r>
      <w:r w:rsidRPr="002014DC">
        <w:rPr>
          <w:rFonts w:ascii="Arial" w:hAnsi="Arial" w:cs="Arial"/>
          <w:sz w:val="22"/>
          <w:szCs w:val="22"/>
          <w:vertAlign w:val="superscript"/>
        </w:rPr>
        <w:t>)</w:t>
      </w:r>
      <w:r w:rsidRPr="002014DC">
        <w:rPr>
          <w:rFonts w:ascii="Arial" w:hAnsi="Arial" w:cs="Arial"/>
          <w:sz w:val="22"/>
          <w:szCs w:val="22"/>
        </w:rPr>
        <w:t xml:space="preserve">. </w:t>
      </w:r>
    </w:p>
    <w:p w:rsidR="0051740F" w:rsidRPr="002014DC" w:rsidRDefault="0051740F" w:rsidP="002014DC">
      <w:pPr>
        <w:spacing w:line="360" w:lineRule="auto"/>
        <w:jc w:val="both"/>
        <w:rPr>
          <w:rFonts w:ascii="Arial" w:hAnsi="Arial" w:cs="Arial"/>
          <w:sz w:val="22"/>
          <w:szCs w:val="22"/>
          <w:lang w:val="es-MX"/>
        </w:rPr>
      </w:pPr>
      <w:r w:rsidRPr="002014DC">
        <w:rPr>
          <w:rFonts w:ascii="Arial" w:hAnsi="Arial" w:cs="Arial"/>
          <w:sz w:val="22"/>
          <w:szCs w:val="22"/>
          <w:lang w:val="es-MX"/>
        </w:rPr>
        <w:t xml:space="preserve">Con esta perspectiva se incluye en el Plan de Estudio E la disciplina </w:t>
      </w:r>
      <w:r w:rsidRPr="002014DC">
        <w:rPr>
          <w:rFonts w:ascii="Arial" w:hAnsi="Arial" w:cs="Arial"/>
          <w:bCs/>
          <w:sz w:val="22"/>
          <w:szCs w:val="22"/>
        </w:rPr>
        <w:t>Metodología de la Investigación en salud</w:t>
      </w:r>
      <w:r w:rsidRPr="002014DC">
        <w:rPr>
          <w:rFonts w:ascii="Arial" w:hAnsi="Arial" w:cs="Arial"/>
          <w:sz w:val="22"/>
          <w:szCs w:val="22"/>
          <w:lang w:val="es-MX"/>
        </w:rPr>
        <w:t>. La misma tiene el propósito de p</w:t>
      </w:r>
      <w:r w:rsidRPr="002014DC">
        <w:rPr>
          <w:rFonts w:ascii="Arial" w:hAnsi="Arial" w:cs="Arial"/>
          <w:sz w:val="22"/>
          <w:szCs w:val="22"/>
        </w:rPr>
        <w:t xml:space="preserve">reparar al estudiante con las habilidades investigativas que serán sistematizadas por las restantes asignaturas y disciplinas a lo largo de la carrera y posteriormente en el ejercicio de la profesión </w:t>
      </w:r>
      <w:r w:rsidRPr="002014DC">
        <w:rPr>
          <w:rFonts w:ascii="Arial" w:hAnsi="Arial" w:cs="Arial"/>
          <w:sz w:val="22"/>
          <w:szCs w:val="22"/>
          <w:vertAlign w:val="superscript"/>
        </w:rPr>
        <w:t>(</w:t>
      </w:r>
      <w:r w:rsidR="005B5E50" w:rsidRPr="002014DC">
        <w:rPr>
          <w:rFonts w:ascii="Arial" w:hAnsi="Arial" w:cs="Arial"/>
          <w:sz w:val="22"/>
          <w:szCs w:val="22"/>
          <w:vertAlign w:val="superscript"/>
        </w:rPr>
        <w:t>3</w:t>
      </w:r>
      <w:r w:rsidRPr="002014DC">
        <w:rPr>
          <w:rFonts w:ascii="Arial" w:hAnsi="Arial" w:cs="Arial"/>
          <w:sz w:val="22"/>
          <w:szCs w:val="22"/>
          <w:vertAlign w:val="superscript"/>
        </w:rPr>
        <w:t>)</w:t>
      </w:r>
      <w:r w:rsidRPr="002014DC">
        <w:rPr>
          <w:rFonts w:ascii="Arial" w:hAnsi="Arial" w:cs="Arial"/>
          <w:sz w:val="22"/>
          <w:szCs w:val="22"/>
          <w:lang w:val="es-MX"/>
        </w:rPr>
        <w:t>.</w:t>
      </w:r>
    </w:p>
    <w:p w:rsidR="0051740F" w:rsidRPr="002014DC" w:rsidRDefault="0051740F" w:rsidP="002014DC">
      <w:pPr>
        <w:pStyle w:val="Listaconvietas21"/>
        <w:spacing w:before="120" w:after="120" w:line="360" w:lineRule="auto"/>
        <w:ind w:left="0" w:firstLine="0"/>
        <w:jc w:val="both"/>
        <w:rPr>
          <w:rFonts w:ascii="Arial" w:hAnsi="Arial" w:cs="Arial"/>
          <w:sz w:val="22"/>
          <w:szCs w:val="22"/>
        </w:rPr>
      </w:pPr>
      <w:r w:rsidRPr="002014DC">
        <w:rPr>
          <w:rFonts w:ascii="Arial" w:hAnsi="Arial" w:cs="Arial"/>
          <w:bCs/>
          <w:sz w:val="22"/>
          <w:szCs w:val="22"/>
        </w:rPr>
        <w:t>El sistema de habilidades básicas a adquirir programa de asignatura Metodología de la Investigación se relaciona con:</w:t>
      </w:r>
    </w:p>
    <w:p w:rsidR="0051740F" w:rsidRPr="002014DC" w:rsidRDefault="0051740F" w:rsidP="002014DC">
      <w:pPr>
        <w:pStyle w:val="Listaconvietas21"/>
        <w:numPr>
          <w:ilvl w:val="0"/>
          <w:numId w:val="1"/>
        </w:numPr>
        <w:tabs>
          <w:tab w:val="left" w:pos="709"/>
        </w:tabs>
        <w:spacing w:before="120" w:after="120" w:line="360" w:lineRule="auto"/>
        <w:jc w:val="both"/>
        <w:rPr>
          <w:rFonts w:ascii="Arial" w:hAnsi="Arial" w:cs="Arial"/>
          <w:sz w:val="22"/>
          <w:szCs w:val="22"/>
        </w:rPr>
      </w:pPr>
      <w:r w:rsidRPr="002014DC">
        <w:rPr>
          <w:rFonts w:ascii="Arial" w:hAnsi="Arial" w:cs="Arial"/>
          <w:sz w:val="22"/>
          <w:szCs w:val="22"/>
        </w:rPr>
        <w:t>Recopilación de información a través de observación, entrevistas y otras técnicas orientadas.</w:t>
      </w:r>
    </w:p>
    <w:p w:rsidR="0051740F" w:rsidRPr="002014DC" w:rsidRDefault="0051740F" w:rsidP="002014DC">
      <w:pPr>
        <w:pStyle w:val="Listaconvietas21"/>
        <w:numPr>
          <w:ilvl w:val="0"/>
          <w:numId w:val="1"/>
        </w:numPr>
        <w:tabs>
          <w:tab w:val="left" w:pos="709"/>
        </w:tabs>
        <w:spacing w:before="120" w:after="120" w:line="360" w:lineRule="auto"/>
        <w:jc w:val="both"/>
        <w:rPr>
          <w:rFonts w:ascii="Arial" w:hAnsi="Arial" w:cs="Arial"/>
          <w:sz w:val="22"/>
          <w:szCs w:val="22"/>
        </w:rPr>
      </w:pPr>
      <w:r w:rsidRPr="002014DC">
        <w:rPr>
          <w:rFonts w:ascii="Arial" w:hAnsi="Arial" w:cs="Arial"/>
          <w:sz w:val="22"/>
          <w:szCs w:val="22"/>
        </w:rPr>
        <w:t>Resumir, organizar y presentar datos provenientes de las técnicas de recogida de información aplicadas utilizando un sistema computacional que facilite el proceso.</w:t>
      </w:r>
    </w:p>
    <w:p w:rsidR="0051740F" w:rsidRPr="002014DC" w:rsidRDefault="0051740F" w:rsidP="002014DC">
      <w:pPr>
        <w:pStyle w:val="Listaconvietas22"/>
        <w:numPr>
          <w:ilvl w:val="0"/>
          <w:numId w:val="1"/>
        </w:numPr>
        <w:tabs>
          <w:tab w:val="left" w:pos="709"/>
        </w:tabs>
        <w:spacing w:before="120" w:after="120" w:line="360" w:lineRule="auto"/>
        <w:jc w:val="both"/>
        <w:rPr>
          <w:rFonts w:ascii="Arial" w:hAnsi="Arial" w:cs="Arial"/>
          <w:sz w:val="22"/>
          <w:szCs w:val="22"/>
        </w:rPr>
      </w:pPr>
      <w:r w:rsidRPr="002014DC">
        <w:rPr>
          <w:rFonts w:ascii="Arial" w:hAnsi="Arial" w:cs="Arial"/>
          <w:sz w:val="22"/>
          <w:szCs w:val="22"/>
        </w:rPr>
        <w:t>Organización de los datos recogidos en una hoja de cálculo, para realizar cálculos y gráficos con los mismos</w:t>
      </w:r>
    </w:p>
    <w:p w:rsidR="0051740F" w:rsidRPr="002014DC" w:rsidRDefault="0051740F" w:rsidP="002014DC">
      <w:pPr>
        <w:pStyle w:val="Listaconvietas21"/>
        <w:numPr>
          <w:ilvl w:val="0"/>
          <w:numId w:val="1"/>
        </w:numPr>
        <w:tabs>
          <w:tab w:val="left" w:pos="709"/>
        </w:tabs>
        <w:spacing w:before="120" w:after="120" w:line="360" w:lineRule="auto"/>
        <w:jc w:val="both"/>
        <w:rPr>
          <w:rFonts w:ascii="Arial" w:hAnsi="Arial" w:cs="Arial"/>
          <w:sz w:val="22"/>
          <w:szCs w:val="22"/>
        </w:rPr>
      </w:pPr>
      <w:r w:rsidRPr="002014DC">
        <w:rPr>
          <w:rFonts w:ascii="Arial" w:hAnsi="Arial" w:cs="Arial"/>
          <w:sz w:val="22"/>
          <w:szCs w:val="22"/>
        </w:rPr>
        <w:t>Análisis crítico e interpretación de un proyecto de investigación científica de su esfera de acción.</w:t>
      </w:r>
    </w:p>
    <w:p w:rsidR="0051740F" w:rsidRPr="002014DC" w:rsidRDefault="0051740F" w:rsidP="002014DC">
      <w:pPr>
        <w:pStyle w:val="Listaconvietas21"/>
        <w:numPr>
          <w:ilvl w:val="0"/>
          <w:numId w:val="1"/>
        </w:numPr>
        <w:tabs>
          <w:tab w:val="left" w:pos="709"/>
        </w:tabs>
        <w:spacing w:before="120" w:after="120" w:line="360" w:lineRule="auto"/>
        <w:jc w:val="both"/>
        <w:rPr>
          <w:rFonts w:ascii="Arial" w:hAnsi="Arial" w:cs="Arial"/>
          <w:sz w:val="22"/>
          <w:szCs w:val="22"/>
        </w:rPr>
      </w:pPr>
      <w:r w:rsidRPr="002014DC">
        <w:rPr>
          <w:rFonts w:ascii="Arial" w:hAnsi="Arial" w:cs="Arial"/>
          <w:sz w:val="22"/>
          <w:szCs w:val="22"/>
        </w:rPr>
        <w:t>Análisis crítico e interpretación de resultados de investigación en salud en que se hayan aplicado técnicas de estadística descriptiva.</w:t>
      </w:r>
    </w:p>
    <w:p w:rsidR="0051740F" w:rsidRPr="002014DC" w:rsidRDefault="0051740F" w:rsidP="002014DC">
      <w:pPr>
        <w:pStyle w:val="Prrafodelista"/>
        <w:numPr>
          <w:ilvl w:val="0"/>
          <w:numId w:val="1"/>
        </w:numPr>
        <w:tabs>
          <w:tab w:val="left" w:pos="709"/>
        </w:tabs>
        <w:suppressAutoHyphens/>
        <w:spacing w:before="120" w:after="120" w:line="360" w:lineRule="auto"/>
        <w:jc w:val="both"/>
        <w:rPr>
          <w:rFonts w:ascii="Arial" w:hAnsi="Arial" w:cs="Arial"/>
          <w:sz w:val="22"/>
          <w:szCs w:val="22"/>
        </w:rPr>
      </w:pPr>
      <w:r w:rsidRPr="002014DC">
        <w:rPr>
          <w:rFonts w:ascii="Arial" w:hAnsi="Arial" w:cs="Arial"/>
          <w:sz w:val="22"/>
          <w:szCs w:val="22"/>
        </w:rPr>
        <w:t>Utilización de los servicios disponibles en Internet, especialmente las prestaciones que brinda Infomed para el trabajo docente, científico técnico y asistencial.</w:t>
      </w:r>
    </w:p>
    <w:p w:rsidR="0051740F" w:rsidRPr="002014DC" w:rsidRDefault="0051740F" w:rsidP="002014DC">
      <w:pPr>
        <w:pStyle w:val="Prrafodelista"/>
        <w:numPr>
          <w:ilvl w:val="0"/>
          <w:numId w:val="1"/>
        </w:numPr>
        <w:tabs>
          <w:tab w:val="left" w:pos="709"/>
        </w:tabs>
        <w:suppressAutoHyphens/>
        <w:spacing w:before="120" w:after="120" w:line="360" w:lineRule="auto"/>
        <w:jc w:val="both"/>
        <w:rPr>
          <w:rFonts w:ascii="Arial" w:hAnsi="Arial" w:cs="Arial"/>
          <w:sz w:val="22"/>
          <w:szCs w:val="22"/>
        </w:rPr>
      </w:pPr>
      <w:r w:rsidRPr="002014DC">
        <w:rPr>
          <w:rFonts w:ascii="Arial" w:hAnsi="Arial" w:cs="Arial"/>
          <w:sz w:val="22"/>
          <w:szCs w:val="22"/>
        </w:rPr>
        <w:t>Análisis crítico e interpretación de un artículo científico de interés para su formación profesional.</w:t>
      </w:r>
    </w:p>
    <w:p w:rsidR="0051740F" w:rsidRPr="002014DC" w:rsidRDefault="0051740F" w:rsidP="002014DC">
      <w:pPr>
        <w:pStyle w:val="Prrafodelista"/>
        <w:numPr>
          <w:ilvl w:val="0"/>
          <w:numId w:val="1"/>
        </w:numPr>
        <w:tabs>
          <w:tab w:val="left" w:pos="709"/>
        </w:tabs>
        <w:suppressAutoHyphens/>
        <w:spacing w:before="120" w:after="120" w:line="360" w:lineRule="auto"/>
        <w:jc w:val="both"/>
        <w:rPr>
          <w:rFonts w:ascii="Arial" w:hAnsi="Arial" w:cs="Arial"/>
          <w:sz w:val="22"/>
          <w:szCs w:val="22"/>
        </w:rPr>
      </w:pPr>
      <w:r w:rsidRPr="002014DC">
        <w:rPr>
          <w:rFonts w:ascii="Arial" w:hAnsi="Arial" w:cs="Arial"/>
          <w:sz w:val="22"/>
          <w:szCs w:val="22"/>
        </w:rPr>
        <w:t xml:space="preserve">Cálculo e interpretación de los principales indicadores de salud </w:t>
      </w:r>
      <w:r w:rsidRPr="002014DC">
        <w:rPr>
          <w:rFonts w:ascii="Arial" w:hAnsi="Arial" w:cs="Arial"/>
          <w:sz w:val="22"/>
          <w:szCs w:val="22"/>
          <w:vertAlign w:val="superscript"/>
        </w:rPr>
        <w:t>(</w:t>
      </w:r>
      <w:r w:rsidR="005B5E50" w:rsidRPr="002014DC">
        <w:rPr>
          <w:rFonts w:ascii="Arial" w:hAnsi="Arial" w:cs="Arial"/>
          <w:sz w:val="22"/>
          <w:szCs w:val="22"/>
          <w:vertAlign w:val="superscript"/>
        </w:rPr>
        <w:t>3</w:t>
      </w:r>
      <w:r w:rsidRPr="002014DC">
        <w:rPr>
          <w:rFonts w:ascii="Arial" w:hAnsi="Arial" w:cs="Arial"/>
          <w:sz w:val="22"/>
          <w:szCs w:val="22"/>
          <w:vertAlign w:val="superscript"/>
        </w:rPr>
        <w:t>)</w:t>
      </w:r>
      <w:r w:rsidRPr="002014DC">
        <w:rPr>
          <w:rFonts w:ascii="Arial" w:hAnsi="Arial" w:cs="Arial"/>
          <w:sz w:val="22"/>
          <w:szCs w:val="22"/>
        </w:rPr>
        <w:t>.</w:t>
      </w:r>
    </w:p>
    <w:p w:rsidR="0051740F" w:rsidRPr="002014DC" w:rsidRDefault="0051740F" w:rsidP="002014DC">
      <w:pPr>
        <w:pStyle w:val="Textoindependiente"/>
        <w:spacing w:before="120" w:line="360" w:lineRule="auto"/>
        <w:ind w:right="-2"/>
        <w:jc w:val="both"/>
        <w:rPr>
          <w:rFonts w:ascii="Arial" w:hAnsi="Arial" w:cs="Arial"/>
          <w:sz w:val="22"/>
          <w:szCs w:val="22"/>
        </w:rPr>
      </w:pPr>
      <w:r w:rsidRPr="002014DC">
        <w:rPr>
          <w:rFonts w:ascii="Arial" w:hAnsi="Arial" w:cs="Arial"/>
          <w:sz w:val="22"/>
          <w:szCs w:val="22"/>
          <w:lang w:val="es-ES"/>
        </w:rPr>
        <w:t xml:space="preserve">El estudiante, </w:t>
      </w:r>
      <w:r w:rsidRPr="002014DC">
        <w:rPr>
          <w:rFonts w:ascii="Arial" w:hAnsi="Arial" w:cs="Arial"/>
          <w:sz w:val="22"/>
          <w:szCs w:val="22"/>
        </w:rPr>
        <w:t>como elemento necesario</w:t>
      </w:r>
      <w:r w:rsidRPr="002014DC">
        <w:rPr>
          <w:rFonts w:ascii="Arial" w:hAnsi="Arial" w:cs="Arial"/>
          <w:sz w:val="22"/>
          <w:szCs w:val="22"/>
          <w:lang w:val="es-ES"/>
        </w:rPr>
        <w:t>, debe</w:t>
      </w:r>
      <w:r w:rsidRPr="002014DC">
        <w:rPr>
          <w:rFonts w:ascii="Arial" w:hAnsi="Arial" w:cs="Arial"/>
          <w:sz w:val="22"/>
          <w:szCs w:val="22"/>
        </w:rPr>
        <w:t xml:space="preserve"> apropiarse de los conocimientos y habilidades de investigación</w:t>
      </w:r>
      <w:r w:rsidRPr="002014DC">
        <w:rPr>
          <w:rFonts w:ascii="Arial" w:hAnsi="Arial" w:cs="Arial"/>
          <w:sz w:val="22"/>
          <w:szCs w:val="22"/>
          <w:lang w:val="es-ES"/>
        </w:rPr>
        <w:t>, por lo que</w:t>
      </w:r>
      <w:r w:rsidRPr="002014DC">
        <w:rPr>
          <w:rFonts w:ascii="Arial" w:hAnsi="Arial" w:cs="Arial"/>
          <w:sz w:val="22"/>
          <w:szCs w:val="22"/>
        </w:rPr>
        <w:t xml:space="preserve"> es preciso integrar de manera coherente el manejo de las tecnologías de la información y las </w:t>
      </w:r>
      <w:r w:rsidRPr="002014DC">
        <w:rPr>
          <w:rFonts w:ascii="Arial" w:hAnsi="Arial" w:cs="Arial"/>
          <w:sz w:val="22"/>
          <w:szCs w:val="22"/>
        </w:rPr>
        <w:lastRenderedPageBreak/>
        <w:t xml:space="preserve">comunicaciones, así como las herramientas metodológicas y estadísticas en el desarrollo de trabajos científicos orientados a resolver problemas reales en el campo de la </w:t>
      </w:r>
      <w:r w:rsidRPr="002014DC">
        <w:rPr>
          <w:rFonts w:ascii="Arial" w:hAnsi="Arial" w:cs="Arial"/>
          <w:sz w:val="22"/>
          <w:szCs w:val="22"/>
          <w:lang w:val="es-ES"/>
        </w:rPr>
        <w:t>salud</w:t>
      </w:r>
      <w:r w:rsidRPr="002014DC">
        <w:rPr>
          <w:rFonts w:ascii="Arial" w:hAnsi="Arial" w:cs="Arial"/>
          <w:sz w:val="22"/>
          <w:szCs w:val="22"/>
        </w:rPr>
        <w:t xml:space="preserve">, las acciones en este sentido contribuirán a que el futuro egresado se actualice y oriente sistemáticamente a lo largo de su formación en el cambiante escenario de las tecnologías de la información y las comunicaciones y de sus aplicaciones y especificidades en </w:t>
      </w:r>
      <w:r w:rsidRPr="002014DC">
        <w:rPr>
          <w:rFonts w:ascii="Arial" w:hAnsi="Arial" w:cs="Arial"/>
          <w:sz w:val="22"/>
          <w:szCs w:val="22"/>
          <w:lang w:val="es-ES"/>
        </w:rPr>
        <w:t xml:space="preserve">su radio de acción </w:t>
      </w:r>
      <w:r w:rsidRPr="002014DC">
        <w:rPr>
          <w:rFonts w:ascii="Arial" w:hAnsi="Arial" w:cs="Arial"/>
          <w:sz w:val="22"/>
          <w:szCs w:val="22"/>
          <w:vertAlign w:val="superscript"/>
          <w:lang w:val="es-ES"/>
        </w:rPr>
        <w:t>(</w:t>
      </w:r>
      <w:r w:rsidR="00610514" w:rsidRPr="002014DC">
        <w:rPr>
          <w:rFonts w:ascii="Arial" w:hAnsi="Arial" w:cs="Arial"/>
          <w:sz w:val="22"/>
          <w:szCs w:val="22"/>
          <w:vertAlign w:val="superscript"/>
          <w:lang w:val="es-ES"/>
        </w:rPr>
        <w:t>3</w:t>
      </w:r>
      <w:r w:rsidRPr="002014DC">
        <w:rPr>
          <w:rFonts w:ascii="Arial" w:hAnsi="Arial" w:cs="Arial"/>
          <w:sz w:val="22"/>
          <w:szCs w:val="22"/>
          <w:vertAlign w:val="superscript"/>
          <w:lang w:val="es-ES"/>
        </w:rPr>
        <w:t>)</w:t>
      </w:r>
      <w:r w:rsidRPr="002014DC">
        <w:rPr>
          <w:rFonts w:ascii="Arial" w:hAnsi="Arial" w:cs="Arial"/>
          <w:sz w:val="22"/>
          <w:szCs w:val="22"/>
        </w:rPr>
        <w:t>.</w:t>
      </w:r>
    </w:p>
    <w:p w:rsidR="001B7E86" w:rsidRPr="002014DC" w:rsidRDefault="001B7E86" w:rsidP="002014DC">
      <w:pPr>
        <w:spacing w:line="360" w:lineRule="auto"/>
        <w:jc w:val="both"/>
        <w:rPr>
          <w:rFonts w:ascii="Arial" w:hAnsi="Arial" w:cs="Arial"/>
          <w:sz w:val="22"/>
          <w:szCs w:val="22"/>
        </w:rPr>
      </w:pPr>
      <w:r w:rsidRPr="002014DC">
        <w:rPr>
          <w:rFonts w:ascii="Arial" w:hAnsi="Arial" w:cs="Arial"/>
          <w:sz w:val="22"/>
          <w:szCs w:val="22"/>
        </w:rPr>
        <w:t>La tarea docente como eslabón del proceso de enseñanza aprendizaje y elemento básico de este, persigue objetivos determinados y lleva implícita esencialmente la actividad del estudiante; por tanto, es un recurso didáctico para planificar, organizar, regular y controlar su actividad.</w:t>
      </w:r>
      <w:r w:rsidRPr="002014DC">
        <w:rPr>
          <w:rFonts w:ascii="Arial" w:hAnsi="Arial" w:cs="Arial"/>
          <w:sz w:val="22"/>
          <w:szCs w:val="22"/>
          <w:vertAlign w:val="superscript"/>
        </w:rPr>
        <w:t>4</w:t>
      </w:r>
      <w:r w:rsidR="00584471" w:rsidRPr="002014DC">
        <w:rPr>
          <w:rFonts w:ascii="Arial" w:hAnsi="Arial" w:cs="Arial"/>
          <w:sz w:val="22"/>
          <w:szCs w:val="22"/>
          <w:vertAlign w:val="superscript"/>
        </w:rPr>
        <w:t>-6</w:t>
      </w:r>
    </w:p>
    <w:p w:rsidR="001B7E86" w:rsidRPr="002014DC" w:rsidRDefault="001B7E86" w:rsidP="002014DC">
      <w:pPr>
        <w:spacing w:line="360" w:lineRule="auto"/>
        <w:jc w:val="both"/>
        <w:rPr>
          <w:rFonts w:ascii="Arial" w:hAnsi="Arial" w:cs="Arial"/>
          <w:sz w:val="22"/>
          <w:szCs w:val="22"/>
        </w:rPr>
      </w:pPr>
      <w:r w:rsidRPr="002014DC">
        <w:rPr>
          <w:rFonts w:ascii="Arial" w:hAnsi="Arial" w:cs="Arial"/>
          <w:sz w:val="22"/>
          <w:szCs w:val="22"/>
        </w:rPr>
        <w:t>En el plan de estudios E se hace especial énfasis en el valor del trabajo independiente en la formación del médico. La tarea docente constituye el eje central  para la prepararión.</w:t>
      </w:r>
      <w:r w:rsidRPr="002014DC">
        <w:rPr>
          <w:rFonts w:ascii="Arial" w:hAnsi="Arial" w:cs="Arial"/>
          <w:sz w:val="22"/>
          <w:szCs w:val="22"/>
          <w:vertAlign w:val="superscript"/>
        </w:rPr>
        <w:t>3</w:t>
      </w:r>
      <w:r w:rsidR="00F346EB" w:rsidRPr="002014DC">
        <w:rPr>
          <w:rFonts w:ascii="Arial" w:hAnsi="Arial" w:cs="Arial"/>
          <w:sz w:val="22"/>
          <w:szCs w:val="22"/>
          <w:vertAlign w:val="superscript"/>
        </w:rPr>
        <w:t>,5</w:t>
      </w:r>
    </w:p>
    <w:p w:rsidR="001B7E86" w:rsidRPr="002014DC" w:rsidRDefault="001B7E86" w:rsidP="002014DC">
      <w:pPr>
        <w:spacing w:line="360" w:lineRule="auto"/>
        <w:jc w:val="both"/>
        <w:rPr>
          <w:rFonts w:ascii="Arial" w:hAnsi="Arial" w:cs="Arial"/>
          <w:sz w:val="22"/>
          <w:szCs w:val="22"/>
        </w:rPr>
      </w:pPr>
      <w:r w:rsidRPr="002014DC">
        <w:rPr>
          <w:rFonts w:ascii="Arial" w:hAnsi="Arial" w:cs="Arial"/>
          <w:sz w:val="22"/>
          <w:szCs w:val="22"/>
        </w:rPr>
        <w:t>La Disciplina Metodología de la Investigación en Salud tiene concebido en el  programa trabajos extraclases que constituyen evaluaciones parciales y son a su vez tareas docentes que desarrollan los estudiantes de forma independientes, guiados por orientaciones del profesor.</w:t>
      </w:r>
      <w:r w:rsidR="002D59DA" w:rsidRPr="002014DC">
        <w:rPr>
          <w:rFonts w:ascii="Arial" w:hAnsi="Arial" w:cs="Arial"/>
          <w:sz w:val="22"/>
          <w:szCs w:val="22"/>
          <w:vertAlign w:val="superscript"/>
        </w:rPr>
        <w:t>7</w:t>
      </w:r>
      <w:r w:rsidRPr="002014DC">
        <w:rPr>
          <w:rFonts w:ascii="Arial" w:hAnsi="Arial" w:cs="Arial"/>
          <w:sz w:val="22"/>
          <w:szCs w:val="22"/>
          <w:vertAlign w:val="superscript"/>
        </w:rPr>
        <w:t xml:space="preserve">, </w:t>
      </w:r>
      <w:r w:rsidR="002D59DA" w:rsidRPr="002014DC">
        <w:rPr>
          <w:rFonts w:ascii="Arial" w:hAnsi="Arial" w:cs="Arial"/>
          <w:sz w:val="22"/>
          <w:szCs w:val="22"/>
          <w:vertAlign w:val="superscript"/>
        </w:rPr>
        <w:t>8</w:t>
      </w:r>
    </w:p>
    <w:p w:rsidR="004A2F76" w:rsidRPr="002014DC" w:rsidRDefault="004A2F76" w:rsidP="002014DC">
      <w:pPr>
        <w:spacing w:line="360" w:lineRule="auto"/>
        <w:jc w:val="both"/>
        <w:rPr>
          <w:rFonts w:ascii="Arial" w:hAnsi="Arial" w:cs="Arial"/>
          <w:sz w:val="22"/>
          <w:szCs w:val="22"/>
          <w:highlight w:val="green"/>
          <w:lang w:val="es-ES_tradnl"/>
        </w:rPr>
      </w:pPr>
    </w:p>
    <w:p w:rsidR="0051740F" w:rsidRPr="002014DC" w:rsidRDefault="00236394" w:rsidP="002014DC">
      <w:pPr>
        <w:spacing w:line="360" w:lineRule="auto"/>
        <w:jc w:val="both"/>
        <w:rPr>
          <w:rFonts w:ascii="Arial" w:hAnsi="Arial" w:cs="Arial"/>
          <w:b/>
          <w:sz w:val="22"/>
          <w:szCs w:val="22"/>
          <w:lang w:val="es-MX"/>
        </w:rPr>
      </w:pPr>
      <w:r w:rsidRPr="002014DC">
        <w:rPr>
          <w:rFonts w:ascii="Arial" w:hAnsi="Arial" w:cs="Arial"/>
          <w:b/>
          <w:sz w:val="22"/>
          <w:szCs w:val="22"/>
          <w:lang w:val="es-MX"/>
        </w:rPr>
        <w:t>OBJETIVO GENERAL</w:t>
      </w:r>
    </w:p>
    <w:p w:rsidR="001B7E86" w:rsidRPr="002014DC" w:rsidRDefault="001B7E86" w:rsidP="002014DC">
      <w:pPr>
        <w:spacing w:line="360" w:lineRule="auto"/>
        <w:jc w:val="both"/>
        <w:rPr>
          <w:rFonts w:ascii="Arial" w:hAnsi="Arial" w:cs="Arial"/>
          <w:sz w:val="22"/>
          <w:szCs w:val="22"/>
        </w:rPr>
      </w:pPr>
      <w:r w:rsidRPr="002014DC">
        <w:rPr>
          <w:rFonts w:ascii="Arial" w:hAnsi="Arial" w:cs="Arial"/>
          <w:sz w:val="22"/>
          <w:szCs w:val="22"/>
          <w:lang w:val="es-CU"/>
        </w:rPr>
        <w:t>Valorar la utilización de la tarea docente en la Disciplina Metodología de la Investigación de Salud</w:t>
      </w:r>
    </w:p>
    <w:p w:rsidR="0051740F" w:rsidRPr="002014DC" w:rsidRDefault="002014DC" w:rsidP="002014DC">
      <w:pPr>
        <w:spacing w:line="360" w:lineRule="auto"/>
        <w:jc w:val="both"/>
        <w:rPr>
          <w:rFonts w:ascii="Arial" w:hAnsi="Arial" w:cs="Arial"/>
          <w:b/>
          <w:color w:val="000000"/>
          <w:sz w:val="22"/>
          <w:szCs w:val="22"/>
        </w:rPr>
      </w:pPr>
      <w:r>
        <w:rPr>
          <w:rFonts w:ascii="Arial" w:hAnsi="Arial" w:cs="Arial"/>
          <w:b/>
          <w:color w:val="000000"/>
          <w:sz w:val="22"/>
          <w:szCs w:val="22"/>
        </w:rPr>
        <w:t xml:space="preserve">MATERIALES Y </w:t>
      </w:r>
      <w:r w:rsidR="00236394" w:rsidRPr="002014DC">
        <w:rPr>
          <w:rFonts w:ascii="Arial" w:hAnsi="Arial" w:cs="Arial"/>
          <w:b/>
          <w:color w:val="000000"/>
          <w:sz w:val="22"/>
          <w:szCs w:val="22"/>
        </w:rPr>
        <w:t>MÉTODO</w:t>
      </w:r>
      <w:r>
        <w:rPr>
          <w:rFonts w:ascii="Arial" w:hAnsi="Arial" w:cs="Arial"/>
          <w:b/>
          <w:color w:val="000000"/>
          <w:sz w:val="22"/>
          <w:szCs w:val="22"/>
        </w:rPr>
        <w:t>S</w:t>
      </w:r>
    </w:p>
    <w:p w:rsidR="001B7E86" w:rsidRPr="002014DC" w:rsidRDefault="001B7E86" w:rsidP="002014DC">
      <w:pPr>
        <w:spacing w:line="360" w:lineRule="auto"/>
        <w:jc w:val="both"/>
        <w:rPr>
          <w:rFonts w:ascii="Arial" w:hAnsi="Arial" w:cs="Arial"/>
          <w:color w:val="000000"/>
          <w:sz w:val="22"/>
          <w:szCs w:val="22"/>
        </w:rPr>
      </w:pPr>
      <w:r w:rsidRPr="002014DC">
        <w:rPr>
          <w:rFonts w:ascii="Arial" w:hAnsi="Arial" w:cs="Arial"/>
          <w:color w:val="000000"/>
          <w:sz w:val="22"/>
          <w:szCs w:val="22"/>
          <w:lang w:val="es-ES_tradnl"/>
        </w:rPr>
        <w:t>Se realizó un estudio descriptivo en la Facultad de Ciencias Médicas ¨Mariana Grajales Coello¨ en la Carrera de Medicina en el período lectivo del curso 2024. El universo y la muestra lo constituyeron los estudiantes de primer y segundo año y 12 profesores que imparten las asignaturas de la disciplina en la sede central.</w:t>
      </w:r>
    </w:p>
    <w:p w:rsidR="001B7E86" w:rsidRPr="002014DC" w:rsidRDefault="001B7E86" w:rsidP="002014DC">
      <w:pPr>
        <w:spacing w:line="360" w:lineRule="auto"/>
        <w:jc w:val="both"/>
        <w:rPr>
          <w:rFonts w:ascii="Arial" w:hAnsi="Arial" w:cs="Arial"/>
          <w:color w:val="000000"/>
          <w:sz w:val="22"/>
          <w:szCs w:val="22"/>
        </w:rPr>
      </w:pPr>
      <w:r w:rsidRPr="002014DC">
        <w:rPr>
          <w:rFonts w:ascii="Arial" w:hAnsi="Arial" w:cs="Arial"/>
          <w:color w:val="000000"/>
          <w:sz w:val="22"/>
          <w:szCs w:val="22"/>
          <w:lang w:val="es-ES_tradnl"/>
        </w:rPr>
        <w:t>Se utilizaron métodos teóricos como: Revisión Documental de los informes de promoción</w:t>
      </w:r>
      <w:r w:rsidR="007F122F" w:rsidRPr="002014DC">
        <w:rPr>
          <w:rFonts w:ascii="Arial" w:hAnsi="Arial" w:cs="Arial"/>
          <w:color w:val="000000"/>
          <w:sz w:val="22"/>
          <w:szCs w:val="22"/>
          <w:lang w:val="es-ES_tradnl"/>
        </w:rPr>
        <w:t xml:space="preserve"> de las asignaturas de la Disciplina Metodología de la investigación</w:t>
      </w:r>
      <w:r w:rsidRPr="002014DC">
        <w:rPr>
          <w:rFonts w:ascii="Arial" w:hAnsi="Arial" w:cs="Arial"/>
          <w:color w:val="000000"/>
          <w:sz w:val="22"/>
          <w:szCs w:val="22"/>
          <w:lang w:val="es-ES_tradnl"/>
        </w:rPr>
        <w:t>. Análisis Síntesis, Inducción deducción y métodos empíricos como la encuesta, a través de un cuestionario aplicado a estudiantes y profesores, con el objetivo de indagar acerca de la utilización de la tarea docente se empleó la escala de Likert. Se empleó</w:t>
      </w:r>
      <w:r w:rsidRPr="002014DC">
        <w:rPr>
          <w:rFonts w:ascii="Arial" w:hAnsi="Arial" w:cs="Arial"/>
          <w:color w:val="000000"/>
          <w:sz w:val="22"/>
          <w:szCs w:val="22"/>
        </w:rPr>
        <w:t xml:space="preserve"> además la observación a clases.</w:t>
      </w:r>
    </w:p>
    <w:p w:rsidR="0051740F" w:rsidRPr="002014DC" w:rsidRDefault="0051740F" w:rsidP="002014DC">
      <w:pPr>
        <w:spacing w:line="360" w:lineRule="auto"/>
        <w:jc w:val="both"/>
        <w:rPr>
          <w:rFonts w:ascii="Arial" w:hAnsi="Arial" w:cs="Arial"/>
          <w:color w:val="000000"/>
          <w:sz w:val="22"/>
          <w:szCs w:val="22"/>
        </w:rPr>
      </w:pPr>
      <w:r w:rsidRPr="002014DC">
        <w:rPr>
          <w:rFonts w:ascii="Arial" w:hAnsi="Arial" w:cs="Arial"/>
          <w:color w:val="000000"/>
          <w:sz w:val="22"/>
          <w:szCs w:val="22"/>
        </w:rPr>
        <w:t xml:space="preserve">Para la realización de dicho estudio </w:t>
      </w:r>
      <w:r w:rsidRPr="002014DC">
        <w:rPr>
          <w:rFonts w:ascii="Arial" w:hAnsi="Arial" w:cs="Arial"/>
          <w:color w:val="000000"/>
          <w:sz w:val="22"/>
          <w:szCs w:val="22"/>
          <w:lang w:val="es-MX"/>
        </w:rPr>
        <w:t>se revis</w:t>
      </w:r>
      <w:r w:rsidR="00676756" w:rsidRPr="002014DC">
        <w:rPr>
          <w:rFonts w:ascii="Arial" w:hAnsi="Arial" w:cs="Arial"/>
          <w:color w:val="000000"/>
          <w:sz w:val="22"/>
          <w:szCs w:val="22"/>
          <w:lang w:val="es-MX"/>
        </w:rPr>
        <w:t>aron</w:t>
      </w:r>
      <w:r w:rsidRPr="002014DC">
        <w:rPr>
          <w:rFonts w:ascii="Arial" w:hAnsi="Arial" w:cs="Arial"/>
          <w:color w:val="000000"/>
          <w:sz w:val="22"/>
          <w:szCs w:val="22"/>
          <w:lang w:val="es-MX"/>
        </w:rPr>
        <w:t xml:space="preserve"> </w:t>
      </w:r>
      <w:r w:rsidR="007F122F" w:rsidRPr="002014DC">
        <w:rPr>
          <w:rFonts w:ascii="Arial" w:hAnsi="Arial" w:cs="Arial"/>
          <w:color w:val="000000"/>
          <w:sz w:val="22"/>
          <w:szCs w:val="22"/>
          <w:lang w:val="es-MX"/>
        </w:rPr>
        <w:t xml:space="preserve">los </w:t>
      </w:r>
      <w:r w:rsidRPr="002014DC">
        <w:rPr>
          <w:rFonts w:ascii="Arial" w:hAnsi="Arial" w:cs="Arial"/>
          <w:color w:val="000000"/>
          <w:sz w:val="22"/>
          <w:szCs w:val="22"/>
          <w:lang w:val="es-MX"/>
        </w:rPr>
        <w:t xml:space="preserve"> </w:t>
      </w:r>
      <w:r w:rsidR="007F122F" w:rsidRPr="002014DC">
        <w:rPr>
          <w:rFonts w:ascii="Arial" w:hAnsi="Arial" w:cs="Arial"/>
          <w:color w:val="000000"/>
          <w:sz w:val="22"/>
          <w:szCs w:val="22"/>
          <w:lang w:val="es-MX"/>
        </w:rPr>
        <w:t>i</w:t>
      </w:r>
      <w:r w:rsidRPr="002014DC">
        <w:rPr>
          <w:rFonts w:ascii="Arial" w:hAnsi="Arial" w:cs="Arial"/>
          <w:color w:val="000000"/>
          <w:sz w:val="22"/>
          <w:szCs w:val="22"/>
          <w:lang w:val="es-MX"/>
        </w:rPr>
        <w:t>nforme</w:t>
      </w:r>
      <w:r w:rsidR="007F122F" w:rsidRPr="002014DC">
        <w:rPr>
          <w:rFonts w:ascii="Arial" w:hAnsi="Arial" w:cs="Arial"/>
          <w:color w:val="000000"/>
          <w:sz w:val="22"/>
          <w:szCs w:val="22"/>
          <w:lang w:val="es-MX"/>
        </w:rPr>
        <w:t>s</w:t>
      </w:r>
      <w:r w:rsidRPr="002014DC">
        <w:rPr>
          <w:rFonts w:ascii="Arial" w:hAnsi="Arial" w:cs="Arial"/>
          <w:color w:val="000000"/>
          <w:sz w:val="22"/>
          <w:szCs w:val="22"/>
          <w:lang w:val="es-MX"/>
        </w:rPr>
        <w:t xml:space="preserve"> de promoción de l</w:t>
      </w:r>
      <w:r w:rsidR="007F122F" w:rsidRPr="002014DC">
        <w:rPr>
          <w:rFonts w:ascii="Arial" w:hAnsi="Arial" w:cs="Arial"/>
          <w:color w:val="000000"/>
          <w:sz w:val="22"/>
          <w:szCs w:val="22"/>
          <w:lang w:val="es-MX"/>
        </w:rPr>
        <w:t xml:space="preserve">as pruebas parciales </w:t>
      </w:r>
      <w:r w:rsidRPr="002014DC">
        <w:rPr>
          <w:rFonts w:ascii="Arial" w:hAnsi="Arial" w:cs="Arial"/>
          <w:color w:val="000000"/>
          <w:sz w:val="22"/>
          <w:szCs w:val="22"/>
          <w:lang w:val="es-MX"/>
        </w:rPr>
        <w:t>propuestas en el programa de la</w:t>
      </w:r>
      <w:r w:rsidR="007F122F" w:rsidRPr="002014DC">
        <w:rPr>
          <w:rFonts w:ascii="Arial" w:hAnsi="Arial" w:cs="Arial"/>
          <w:color w:val="000000"/>
          <w:sz w:val="22"/>
          <w:szCs w:val="22"/>
          <w:lang w:val="es-MX"/>
        </w:rPr>
        <w:t>s</w:t>
      </w:r>
      <w:r w:rsidRPr="002014DC">
        <w:rPr>
          <w:rFonts w:ascii="Arial" w:hAnsi="Arial" w:cs="Arial"/>
          <w:color w:val="000000"/>
          <w:sz w:val="22"/>
          <w:szCs w:val="22"/>
          <w:lang w:val="es-MX"/>
        </w:rPr>
        <w:t xml:space="preserve"> asignatura</w:t>
      </w:r>
      <w:r w:rsidR="007F122F" w:rsidRPr="002014DC">
        <w:rPr>
          <w:rFonts w:ascii="Arial" w:hAnsi="Arial" w:cs="Arial"/>
          <w:color w:val="000000"/>
          <w:sz w:val="22"/>
          <w:szCs w:val="22"/>
          <w:lang w:val="es-MX"/>
        </w:rPr>
        <w:t>s de la disciplina</w:t>
      </w:r>
      <w:r w:rsidRPr="002014DC">
        <w:rPr>
          <w:rFonts w:ascii="Arial" w:hAnsi="Arial" w:cs="Arial"/>
          <w:color w:val="000000"/>
          <w:sz w:val="22"/>
          <w:szCs w:val="22"/>
          <w:lang w:val="es-MX"/>
        </w:rPr>
        <w:t xml:space="preserve">. </w:t>
      </w:r>
      <w:r w:rsidR="00676756" w:rsidRPr="002014DC">
        <w:rPr>
          <w:rFonts w:ascii="Arial" w:hAnsi="Arial" w:cs="Arial"/>
          <w:color w:val="000000"/>
          <w:sz w:val="22"/>
          <w:szCs w:val="22"/>
          <w:lang w:val="es-MX"/>
        </w:rPr>
        <w:t>Además de</w:t>
      </w:r>
      <w:r w:rsidRPr="002014DC">
        <w:rPr>
          <w:rFonts w:ascii="Arial" w:hAnsi="Arial" w:cs="Arial"/>
          <w:color w:val="000000"/>
          <w:sz w:val="22"/>
          <w:szCs w:val="22"/>
          <w:lang w:val="es-MX"/>
        </w:rPr>
        <w:t xml:space="preserve"> los Programas de la Disciplina Metodología de la in</w:t>
      </w:r>
      <w:r w:rsidR="00676756" w:rsidRPr="002014DC">
        <w:rPr>
          <w:rFonts w:ascii="Arial" w:hAnsi="Arial" w:cs="Arial"/>
          <w:color w:val="000000"/>
          <w:sz w:val="22"/>
          <w:szCs w:val="22"/>
          <w:lang w:val="es-MX"/>
        </w:rPr>
        <w:t>vestigación en Salud.</w:t>
      </w:r>
    </w:p>
    <w:p w:rsidR="00676756" w:rsidRPr="002014DC" w:rsidRDefault="00676756" w:rsidP="002014DC">
      <w:pPr>
        <w:spacing w:after="200" w:line="360" w:lineRule="auto"/>
        <w:jc w:val="both"/>
        <w:rPr>
          <w:rFonts w:ascii="Arial" w:hAnsi="Arial" w:cs="Arial"/>
          <w:b/>
          <w:color w:val="000000"/>
          <w:sz w:val="22"/>
          <w:szCs w:val="22"/>
        </w:rPr>
      </w:pPr>
    </w:p>
    <w:p w:rsidR="0051740F" w:rsidRPr="002014DC" w:rsidRDefault="00D45F67" w:rsidP="002014DC">
      <w:pPr>
        <w:spacing w:after="200" w:line="360" w:lineRule="auto"/>
        <w:jc w:val="both"/>
        <w:rPr>
          <w:rFonts w:ascii="Arial" w:hAnsi="Arial" w:cs="Arial"/>
          <w:b/>
          <w:color w:val="000000"/>
          <w:sz w:val="22"/>
          <w:szCs w:val="22"/>
        </w:rPr>
      </w:pPr>
      <w:r>
        <w:rPr>
          <w:rFonts w:ascii="Arial" w:hAnsi="Arial" w:cs="Arial"/>
          <w:b/>
          <w:color w:val="000000"/>
          <w:sz w:val="22"/>
          <w:szCs w:val="22"/>
        </w:rPr>
        <w:t>RESULTADOS</w:t>
      </w:r>
      <w:r w:rsidR="00236394" w:rsidRPr="002014DC">
        <w:rPr>
          <w:rFonts w:ascii="Arial" w:hAnsi="Arial" w:cs="Arial"/>
          <w:b/>
          <w:color w:val="000000"/>
          <w:sz w:val="22"/>
          <w:szCs w:val="22"/>
        </w:rPr>
        <w:t xml:space="preserve"> Y DISCUSIÓN </w:t>
      </w:r>
    </w:p>
    <w:p w:rsidR="00F21BE6" w:rsidRPr="002014DC" w:rsidRDefault="00676756"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En la r</w:t>
      </w:r>
      <w:r w:rsidR="007F122F" w:rsidRPr="002014DC">
        <w:rPr>
          <w:rFonts w:ascii="Arial" w:hAnsi="Arial" w:cs="Arial"/>
          <w:color w:val="000000"/>
          <w:sz w:val="22"/>
          <w:szCs w:val="22"/>
        </w:rPr>
        <w:t>evis</w:t>
      </w:r>
      <w:r w:rsidRPr="002014DC">
        <w:rPr>
          <w:rFonts w:ascii="Arial" w:hAnsi="Arial" w:cs="Arial"/>
          <w:color w:val="000000"/>
          <w:sz w:val="22"/>
          <w:szCs w:val="22"/>
        </w:rPr>
        <w:t>ión de</w:t>
      </w:r>
      <w:r w:rsidR="007F122F" w:rsidRPr="002014DC">
        <w:rPr>
          <w:rFonts w:ascii="Arial" w:hAnsi="Arial" w:cs="Arial"/>
          <w:color w:val="000000"/>
          <w:sz w:val="22"/>
          <w:szCs w:val="22"/>
        </w:rPr>
        <w:t xml:space="preserve"> los informes de promoción de las pruebas parciales, correspondientes a los trabajos extraclases de las asignaturas Metodología de la Investigación segundo período Primer año y Bioestadística que se imparte en segundo año primer período, </w:t>
      </w:r>
      <w:r w:rsidRPr="002014DC">
        <w:rPr>
          <w:rFonts w:ascii="Arial" w:hAnsi="Arial" w:cs="Arial"/>
          <w:color w:val="000000"/>
          <w:sz w:val="22"/>
          <w:szCs w:val="22"/>
        </w:rPr>
        <w:t xml:space="preserve">se </w:t>
      </w:r>
      <w:r w:rsidR="007F122F" w:rsidRPr="002014DC">
        <w:rPr>
          <w:rFonts w:ascii="Arial" w:hAnsi="Arial" w:cs="Arial"/>
          <w:color w:val="000000"/>
          <w:sz w:val="22"/>
          <w:szCs w:val="22"/>
        </w:rPr>
        <w:t>valorar</w:t>
      </w:r>
      <w:r w:rsidRPr="002014DC">
        <w:rPr>
          <w:rFonts w:ascii="Arial" w:hAnsi="Arial" w:cs="Arial"/>
          <w:color w:val="000000"/>
          <w:sz w:val="22"/>
          <w:szCs w:val="22"/>
        </w:rPr>
        <w:t>on</w:t>
      </w:r>
      <w:r w:rsidR="007F122F" w:rsidRPr="002014DC">
        <w:rPr>
          <w:rFonts w:ascii="Arial" w:hAnsi="Arial" w:cs="Arial"/>
          <w:color w:val="000000"/>
          <w:sz w:val="22"/>
          <w:szCs w:val="22"/>
        </w:rPr>
        <w:t xml:space="preserve"> los resultados generales de la disciplina a partir </w:t>
      </w:r>
      <w:r w:rsidRPr="002014DC">
        <w:rPr>
          <w:rFonts w:ascii="Arial" w:hAnsi="Arial" w:cs="Arial"/>
          <w:color w:val="000000"/>
          <w:sz w:val="22"/>
          <w:szCs w:val="22"/>
        </w:rPr>
        <w:t>de los valores de promoción de estas evaluaciones parciales donde se la</w:t>
      </w:r>
      <w:r w:rsidR="007F122F" w:rsidRPr="002014DC">
        <w:rPr>
          <w:rFonts w:ascii="Arial" w:hAnsi="Arial" w:cs="Arial"/>
          <w:color w:val="000000"/>
          <w:sz w:val="22"/>
          <w:szCs w:val="22"/>
        </w:rPr>
        <w:t xml:space="preserve"> utilización de la tarea docente</w:t>
      </w:r>
      <w:r w:rsidRPr="002014DC">
        <w:rPr>
          <w:rFonts w:ascii="Arial" w:hAnsi="Arial" w:cs="Arial"/>
          <w:color w:val="000000"/>
          <w:sz w:val="22"/>
          <w:szCs w:val="22"/>
        </w:rPr>
        <w:t xml:space="preserve"> es primordial</w:t>
      </w:r>
      <w:r w:rsidR="00F21BE6" w:rsidRPr="002014DC">
        <w:rPr>
          <w:rFonts w:ascii="Arial" w:hAnsi="Arial" w:cs="Arial"/>
          <w:color w:val="000000"/>
          <w:sz w:val="22"/>
          <w:szCs w:val="22"/>
        </w:rPr>
        <w:t>.</w:t>
      </w:r>
    </w:p>
    <w:p w:rsidR="007F122F" w:rsidRPr="002014DC" w:rsidRDefault="00F21BE6"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lastRenderedPageBreak/>
        <w:t>E</w:t>
      </w:r>
      <w:r w:rsidR="007F122F" w:rsidRPr="002014DC">
        <w:rPr>
          <w:rFonts w:ascii="Arial" w:hAnsi="Arial" w:cs="Arial"/>
          <w:color w:val="000000"/>
          <w:sz w:val="22"/>
          <w:szCs w:val="22"/>
        </w:rPr>
        <w:t>n el Gráfico 1</w:t>
      </w:r>
      <w:r w:rsidRPr="002014DC">
        <w:rPr>
          <w:rFonts w:ascii="Arial" w:hAnsi="Arial" w:cs="Arial"/>
          <w:color w:val="000000"/>
          <w:sz w:val="22"/>
          <w:szCs w:val="22"/>
        </w:rPr>
        <w:t xml:space="preserve"> se muestran los resultados alcanzados en la calificación de dichos trabajos extraclases</w:t>
      </w:r>
      <w:r w:rsidR="007F122F" w:rsidRPr="002014DC">
        <w:rPr>
          <w:rFonts w:ascii="Arial" w:hAnsi="Arial" w:cs="Arial"/>
          <w:color w:val="000000"/>
          <w:sz w:val="22"/>
          <w:szCs w:val="22"/>
        </w:rPr>
        <w:t xml:space="preserve">. Donde la mayoría de los estudiantes en ambas asignaturas obtienen calificación de Bien y Excelente. Solo cuatro estudiantes obtuvieron calificación de mal en la asignatura </w:t>
      </w:r>
      <w:r w:rsidR="00BF6B32" w:rsidRPr="002014DC">
        <w:rPr>
          <w:rFonts w:ascii="Arial" w:hAnsi="Arial" w:cs="Arial"/>
          <w:color w:val="000000"/>
          <w:sz w:val="22"/>
          <w:szCs w:val="22"/>
        </w:rPr>
        <w:t>Metodología de la Investigación.</w:t>
      </w:r>
    </w:p>
    <w:p w:rsidR="00BF6B32" w:rsidRPr="002014DC" w:rsidRDefault="00BF6B32"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 xml:space="preserve">Estos resultados demuestran que la orientación y la realización de esta tarea docente ha sido adecuada, los colectivos de profesores elaboraron una guía de orientación para que el </w:t>
      </w:r>
      <w:r w:rsidR="00516028" w:rsidRPr="002014DC">
        <w:rPr>
          <w:rFonts w:ascii="Arial" w:hAnsi="Arial" w:cs="Arial"/>
          <w:color w:val="000000"/>
          <w:sz w:val="22"/>
          <w:szCs w:val="22"/>
        </w:rPr>
        <w:t>estudiante</w:t>
      </w:r>
      <w:r w:rsidRPr="002014DC">
        <w:rPr>
          <w:rFonts w:ascii="Arial" w:hAnsi="Arial" w:cs="Arial"/>
          <w:color w:val="000000"/>
          <w:sz w:val="22"/>
          <w:szCs w:val="22"/>
        </w:rPr>
        <w:t xml:space="preserve"> pueda realizar esta tarea según las normas que se qui</w:t>
      </w:r>
      <w:r w:rsidR="00516028" w:rsidRPr="002014DC">
        <w:rPr>
          <w:rFonts w:ascii="Arial" w:hAnsi="Arial" w:cs="Arial"/>
          <w:color w:val="000000"/>
          <w:sz w:val="22"/>
          <w:szCs w:val="22"/>
        </w:rPr>
        <w:t>eren evaluar por los profesores, evidenciándose también el cumplimiento de estas orientaciones en la calificación de estas tareas docentes también según una guía de acuerdo a los aspectos requeridos en la evaluación.</w:t>
      </w:r>
    </w:p>
    <w:p w:rsidR="002D7FB8" w:rsidRPr="002014DC" w:rsidRDefault="002D7FB8"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 xml:space="preserve">Particularmente la asignatura Bioestadística muestra mejores resultados, demostrando </w:t>
      </w:r>
      <w:r w:rsidR="000004C0" w:rsidRPr="002014DC">
        <w:rPr>
          <w:rFonts w:ascii="Arial" w:hAnsi="Arial" w:cs="Arial"/>
          <w:color w:val="000000"/>
          <w:sz w:val="22"/>
          <w:szCs w:val="22"/>
        </w:rPr>
        <w:t>sistematización</w:t>
      </w:r>
      <w:r w:rsidRPr="002014DC">
        <w:rPr>
          <w:rFonts w:ascii="Arial" w:hAnsi="Arial" w:cs="Arial"/>
          <w:color w:val="000000"/>
          <w:sz w:val="22"/>
          <w:szCs w:val="22"/>
        </w:rPr>
        <w:t xml:space="preserve"> en la realización </w:t>
      </w:r>
      <w:r w:rsidR="00A740FE" w:rsidRPr="002014DC">
        <w:rPr>
          <w:rFonts w:ascii="Arial" w:hAnsi="Arial" w:cs="Arial"/>
          <w:color w:val="000000"/>
          <w:sz w:val="22"/>
          <w:szCs w:val="22"/>
        </w:rPr>
        <w:t>de este tipo de tarea docente la cual constituye la realización de un trabajo científico que vienen desarrollando los estudiantes desde el primer año de</w:t>
      </w:r>
      <w:r w:rsidR="00C7089F" w:rsidRPr="002014DC">
        <w:rPr>
          <w:rFonts w:ascii="Arial" w:hAnsi="Arial" w:cs="Arial"/>
          <w:color w:val="000000"/>
          <w:sz w:val="22"/>
          <w:szCs w:val="22"/>
        </w:rPr>
        <w:t xml:space="preserve"> </w:t>
      </w:r>
      <w:r w:rsidR="00A740FE" w:rsidRPr="002014DC">
        <w:rPr>
          <w:rFonts w:ascii="Arial" w:hAnsi="Arial" w:cs="Arial"/>
          <w:color w:val="000000"/>
          <w:sz w:val="22"/>
          <w:szCs w:val="22"/>
        </w:rPr>
        <w:t xml:space="preserve">la carrera en la asignatura </w:t>
      </w:r>
      <w:r w:rsidR="00C7089F" w:rsidRPr="002014DC">
        <w:rPr>
          <w:rFonts w:ascii="Arial" w:hAnsi="Arial" w:cs="Arial"/>
          <w:color w:val="000000"/>
          <w:sz w:val="22"/>
          <w:szCs w:val="22"/>
        </w:rPr>
        <w:t>Metodología de la Investigación con dos trabajos extraclases.</w:t>
      </w:r>
    </w:p>
    <w:p w:rsidR="00CD0A44" w:rsidRPr="002014DC" w:rsidRDefault="00CD0A44" w:rsidP="002014DC">
      <w:pPr>
        <w:pStyle w:val="NormalWeb"/>
        <w:spacing w:before="0" w:beforeAutospacing="0" w:after="0" w:afterAutospacing="0" w:line="360" w:lineRule="auto"/>
        <w:rPr>
          <w:rFonts w:ascii="Arial" w:hAnsi="Arial" w:cs="Arial"/>
          <w:sz w:val="22"/>
          <w:szCs w:val="22"/>
        </w:rPr>
      </w:pPr>
      <w:r w:rsidRPr="002014DC">
        <w:rPr>
          <w:rFonts w:ascii="Arial" w:hAnsi="Arial" w:cs="Arial"/>
          <w:color w:val="000000" w:themeColor="text1"/>
          <w:kern w:val="24"/>
          <w:sz w:val="22"/>
          <w:szCs w:val="22"/>
        </w:rPr>
        <w:t>Gráfico 1. Resultados de la disciplina metodología de la investigación en salud. Curso 2024</w:t>
      </w:r>
    </w:p>
    <w:p w:rsidR="00CD0A44" w:rsidRPr="002014DC" w:rsidRDefault="00CD0A44" w:rsidP="002014DC">
      <w:pPr>
        <w:spacing w:after="200" w:line="360" w:lineRule="auto"/>
        <w:jc w:val="both"/>
        <w:rPr>
          <w:rFonts w:ascii="Arial" w:hAnsi="Arial" w:cs="Arial"/>
          <w:color w:val="000000"/>
          <w:sz w:val="22"/>
          <w:szCs w:val="22"/>
        </w:rPr>
      </w:pPr>
      <w:r w:rsidRPr="002014DC">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0F2C832E" wp14:editId="39B141D8">
                <wp:simplePos x="0" y="0"/>
                <wp:positionH relativeFrom="column">
                  <wp:posOffset>-457200</wp:posOffset>
                </wp:positionH>
                <wp:positionV relativeFrom="paragraph">
                  <wp:posOffset>-7327265</wp:posOffset>
                </wp:positionV>
                <wp:extent cx="10600288" cy="2573313"/>
                <wp:effectExtent l="0" t="0" r="0" b="0"/>
                <wp:wrapNone/>
                <wp:docPr id="8" name="CuadroTexto 7"/>
                <wp:cNvGraphicFramePr/>
                <a:graphic xmlns:a="http://schemas.openxmlformats.org/drawingml/2006/main">
                  <a:graphicData uri="http://schemas.microsoft.com/office/word/2010/wordprocessingShape">
                    <wps:wsp>
                      <wps:cNvSpPr txBox="1"/>
                      <wps:spPr>
                        <a:xfrm>
                          <a:off x="0" y="0"/>
                          <a:ext cx="10600288" cy="2573313"/>
                        </a:xfrm>
                        <a:prstGeom prst="rect">
                          <a:avLst/>
                        </a:prstGeom>
                        <a:noFill/>
                      </wps:spPr>
                      <wps:txbx>
                        <w:txbxContent>
                          <w:p w:rsidR="00CD0A44" w:rsidRDefault="00CD0A44" w:rsidP="00CD0A44">
                            <w:pPr>
                              <w:pStyle w:val="NormalWeb"/>
                              <w:spacing w:before="0" w:beforeAutospacing="0" w:after="0" w:afterAutospacing="0"/>
                            </w:pPr>
                          </w:p>
                        </w:txbxContent>
                      </wps:txbx>
                      <wps:bodyPr wrap="none" rtlCol="0">
                        <a:spAutoFit/>
                      </wps:bodyPr>
                    </wps:wsp>
                  </a:graphicData>
                </a:graphic>
              </wp:anchor>
            </w:drawing>
          </mc:Choice>
          <mc:Fallback>
            <w:pict>
              <v:shapetype w14:anchorId="0F2C832E" id="_x0000_t202" coordsize="21600,21600" o:spt="202" path="m,l,21600r21600,l21600,xe">
                <v:stroke joinstyle="miter"/>
                <v:path gradientshapeok="t" o:connecttype="rect"/>
              </v:shapetype>
              <v:shape id="CuadroTexto 7" o:spid="_x0000_s1026" type="#_x0000_t202" style="position:absolute;left:0;text-align:left;margin-left:-36pt;margin-top:-576.95pt;width:834.65pt;height:202.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" filled="f" stroked="f">
                <v:textbox style="mso-fit-shape-to-text:t">
                  <w:txbxContent>
                    <w:p w:rsidR="00CD0A44" w:rsidRDefault="00CD0A44" w:rsidP="00CD0A44">
                      <w:pPr>
                        <w:pStyle w:val="NormalWeb"/>
                        <w:spacing w:before="0" w:beforeAutospacing="0" w:after="0" w:afterAutospacing="0"/>
                      </w:pPr>
                    </w:p>
                  </w:txbxContent>
                </v:textbox>
              </v:shape>
            </w:pict>
          </mc:Fallback>
        </mc:AlternateContent>
      </w:r>
      <w:r w:rsidRPr="002014DC">
        <w:rPr>
          <w:rFonts w:ascii="Arial" w:hAnsi="Arial" w:cs="Arial"/>
          <w:noProof/>
          <w:color w:val="000000"/>
          <w:sz w:val="22"/>
          <w:szCs w:val="22"/>
        </w:rPr>
        <w:drawing>
          <wp:inline distT="0" distB="0" distL="0" distR="0" wp14:anchorId="5836A107" wp14:editId="31A7E7CC">
            <wp:extent cx="6534150" cy="20764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53845" w:rsidRPr="002014DC" w:rsidRDefault="00653845"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El gráfico dos muestra la promoción de la Disciplina, donde alcanza de manera general un porciento superior al 99</w:t>
      </w:r>
      <w:r w:rsidR="002D7FB8" w:rsidRPr="002014DC">
        <w:rPr>
          <w:rFonts w:ascii="Arial" w:hAnsi="Arial" w:cs="Arial"/>
          <w:color w:val="000000"/>
          <w:sz w:val="22"/>
          <w:szCs w:val="22"/>
        </w:rPr>
        <w:t xml:space="preserve">. </w:t>
      </w:r>
      <w:r w:rsidR="00031617" w:rsidRPr="002014DC">
        <w:rPr>
          <w:rFonts w:ascii="Arial" w:hAnsi="Arial" w:cs="Arial"/>
          <w:color w:val="000000"/>
          <w:sz w:val="22"/>
          <w:szCs w:val="22"/>
        </w:rPr>
        <w:t>Coincidimos con lo planteado anteriormente referido a la asignatura Bioestadística que muestra 100% de promoción.</w:t>
      </w:r>
    </w:p>
    <w:p w:rsidR="00262038" w:rsidRPr="002014DC" w:rsidRDefault="00262038" w:rsidP="002014DC">
      <w:pPr>
        <w:spacing w:after="200" w:line="360" w:lineRule="auto"/>
        <w:jc w:val="both"/>
        <w:rPr>
          <w:rFonts w:ascii="Arial" w:hAnsi="Arial" w:cs="Arial"/>
          <w:color w:val="000000"/>
          <w:sz w:val="22"/>
          <w:szCs w:val="22"/>
        </w:rPr>
      </w:pPr>
      <w:r w:rsidRPr="002014DC">
        <w:rPr>
          <w:rFonts w:ascii="Arial" w:hAnsi="Arial" w:cs="Arial"/>
          <w:noProof/>
          <w:color w:val="000000"/>
          <w:sz w:val="22"/>
          <w:szCs w:val="22"/>
        </w:rPr>
        <w:lastRenderedPageBreak/>
        <w:drawing>
          <wp:inline distT="0" distB="0" distL="0" distR="0" wp14:anchorId="442F11D3" wp14:editId="0D4D90CB">
            <wp:extent cx="5962650" cy="29718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3ECD" w:rsidRPr="002014DC" w:rsidRDefault="00033ECD"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Por su parte, el Gráfico Tres ilustra la calidad de las asignaturas de la disciplina donde el mayor porciento (89,39) lo alcanza Bioestadística</w:t>
      </w:r>
    </w:p>
    <w:p w:rsidR="00262038" w:rsidRPr="002014DC" w:rsidRDefault="00262038" w:rsidP="002014DC">
      <w:pPr>
        <w:spacing w:after="200" w:line="360" w:lineRule="auto"/>
        <w:jc w:val="both"/>
        <w:rPr>
          <w:rFonts w:ascii="Arial" w:hAnsi="Arial" w:cs="Arial"/>
          <w:color w:val="000000"/>
          <w:sz w:val="22"/>
          <w:szCs w:val="22"/>
        </w:rPr>
      </w:pPr>
      <w:r w:rsidRPr="002014DC">
        <w:rPr>
          <w:rFonts w:ascii="Arial" w:hAnsi="Arial" w:cs="Arial"/>
          <w:noProof/>
          <w:color w:val="000000"/>
          <w:sz w:val="22"/>
          <w:szCs w:val="22"/>
        </w:rPr>
        <w:drawing>
          <wp:inline distT="0" distB="0" distL="0" distR="0" wp14:anchorId="3726FB90" wp14:editId="6D8DA41E">
            <wp:extent cx="5962650" cy="265747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2038" w:rsidRPr="002014DC" w:rsidRDefault="00262038" w:rsidP="002014DC">
      <w:pPr>
        <w:spacing w:after="200" w:line="360" w:lineRule="auto"/>
        <w:jc w:val="both"/>
        <w:rPr>
          <w:rFonts w:ascii="Arial" w:hAnsi="Arial" w:cs="Arial"/>
          <w:color w:val="000000"/>
          <w:sz w:val="22"/>
          <w:szCs w:val="22"/>
        </w:rPr>
      </w:pPr>
    </w:p>
    <w:p w:rsidR="005F47F6" w:rsidRDefault="007F122F"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 xml:space="preserve">Los cuestionarios aplicados a estudiantes y profesores arrojaron la valores máximos en cuanto a la utilización de la tarea docente, además de valorar como </w:t>
      </w:r>
      <w:r w:rsidR="000360AB" w:rsidRPr="002014DC">
        <w:rPr>
          <w:rFonts w:ascii="Arial" w:hAnsi="Arial" w:cs="Arial"/>
          <w:color w:val="000000"/>
          <w:sz w:val="22"/>
          <w:szCs w:val="22"/>
        </w:rPr>
        <w:t>muy positivo su empleo en el Proceso Docente Educativo</w:t>
      </w:r>
      <w:r w:rsidRPr="002014DC">
        <w:rPr>
          <w:rFonts w:ascii="Arial" w:hAnsi="Arial" w:cs="Arial"/>
          <w:color w:val="000000"/>
          <w:sz w:val="22"/>
          <w:szCs w:val="22"/>
        </w:rPr>
        <w:t xml:space="preserve"> de las asignaturas para el desarrollo de habilidades investigativas, ambos plantean la utilidad y facilidad de la tarea docente para la asimilación de contenidos y el desarrollo de habilidades en la disciplina, difieren en cuanto a la utilización en la plataforma Moodle de ejercicios interactivos que por cuestiones de conectividad en ocasiones dificultan el número de intentos de los estudiantes, en el caso de los profesores enuncian como limitación la calificación de las tareas de desarrollo para completar el informe del calificador. </w:t>
      </w:r>
    </w:p>
    <w:p w:rsidR="006E40F4" w:rsidRPr="006E40F4" w:rsidRDefault="006E40F4" w:rsidP="002014DC">
      <w:pPr>
        <w:spacing w:after="200" w:line="360" w:lineRule="auto"/>
        <w:jc w:val="both"/>
        <w:rPr>
          <w:rFonts w:ascii="Arial" w:hAnsi="Arial" w:cs="Arial"/>
          <w:color w:val="000000"/>
          <w:sz w:val="22"/>
          <w:szCs w:val="22"/>
        </w:rPr>
      </w:pPr>
      <w:r>
        <w:rPr>
          <w:rFonts w:ascii="Arial" w:hAnsi="Arial" w:cs="Arial"/>
          <w:color w:val="000000"/>
          <w:sz w:val="22"/>
          <w:szCs w:val="22"/>
        </w:rPr>
        <w:lastRenderedPageBreak/>
        <w:t xml:space="preserve">Estos resultados permitieron coincidir con los criterios de </w:t>
      </w:r>
      <w:r w:rsidRPr="002014DC">
        <w:rPr>
          <w:rFonts w:ascii="Arial" w:hAnsi="Arial" w:cs="Arial"/>
          <w:sz w:val="22"/>
          <w:szCs w:val="22"/>
        </w:rPr>
        <w:t>Sánchez Anta A de J, Miralles Aguilera E de los Ángeles</w:t>
      </w:r>
      <w:r>
        <w:rPr>
          <w:rFonts w:ascii="Arial" w:hAnsi="Arial" w:cs="Arial"/>
          <w:sz w:val="22"/>
          <w:szCs w:val="22"/>
        </w:rPr>
        <w:t xml:space="preserve"> </w:t>
      </w:r>
      <w:r>
        <w:rPr>
          <w:rFonts w:ascii="Arial" w:hAnsi="Arial" w:cs="Arial"/>
          <w:sz w:val="22"/>
          <w:szCs w:val="22"/>
          <w:vertAlign w:val="superscript"/>
        </w:rPr>
        <w:t>4</w:t>
      </w:r>
      <w:r>
        <w:rPr>
          <w:rFonts w:ascii="Arial" w:hAnsi="Arial" w:cs="Arial"/>
          <w:color w:val="000000"/>
          <w:sz w:val="22"/>
          <w:szCs w:val="22"/>
        </w:rPr>
        <w:t xml:space="preserve"> que plantean que la tarea docente permite </w:t>
      </w:r>
      <w:r w:rsidRPr="006E40F4">
        <w:rPr>
          <w:rFonts w:ascii="Arial" w:hAnsi="Arial" w:cs="Arial"/>
          <w:sz w:val="22"/>
          <w:szCs w:val="22"/>
        </w:rPr>
        <w:t xml:space="preserve">estimular el desarrollo de </w:t>
      </w:r>
      <w:r w:rsidRPr="006E40F4">
        <w:rPr>
          <w:rFonts w:ascii="Arial" w:hAnsi="Arial" w:cs="Arial"/>
          <w:sz w:val="22"/>
          <w:szCs w:val="22"/>
        </w:rPr>
        <w:t xml:space="preserve">la </w:t>
      </w:r>
      <w:r w:rsidRPr="006E40F4">
        <w:rPr>
          <w:rFonts w:ascii="Arial" w:hAnsi="Arial" w:cs="Arial"/>
          <w:sz w:val="22"/>
          <w:szCs w:val="22"/>
        </w:rPr>
        <w:t xml:space="preserve"> independencia cognoscitiva </w:t>
      </w:r>
      <w:r w:rsidRPr="006E40F4">
        <w:rPr>
          <w:rFonts w:ascii="Arial" w:hAnsi="Arial" w:cs="Arial"/>
          <w:sz w:val="22"/>
          <w:szCs w:val="22"/>
        </w:rPr>
        <w:t xml:space="preserve">del estudiante </w:t>
      </w:r>
      <w:r w:rsidRPr="006E40F4">
        <w:rPr>
          <w:rFonts w:ascii="Arial" w:hAnsi="Arial" w:cs="Arial"/>
          <w:sz w:val="22"/>
          <w:szCs w:val="22"/>
        </w:rPr>
        <w:t xml:space="preserve">a partir del trabajo con elementos generalizadores o invariantes que le faciliten incorporar métodos para adquirir nuevos conocimientos y además estén vinculadas a los modos de actuación de su futura profesión; todo lo cual la hace trascendente o relevante dentro de su proceso formativo como estudiante de medicina, lo que promueve un aprendizaje significativo. </w:t>
      </w:r>
      <w:bookmarkStart w:id="0" w:name="_GoBack"/>
      <w:bookmarkEnd w:id="0"/>
    </w:p>
    <w:p w:rsidR="007F122F" w:rsidRPr="002014DC" w:rsidRDefault="007F122F"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 xml:space="preserve">En la observación a clases se constató el empleo sistemático de la utilización de la tarea docente con calidad. </w:t>
      </w:r>
    </w:p>
    <w:p w:rsidR="007F122F" w:rsidRPr="002014DC" w:rsidRDefault="007F122F"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Esto denota el perfeccionamiento en el empleo de la tarea docente por parte del claustro de profesores, como garantes de un proceso docente educativo de calidad. Se logra mayor interactividad en todo el proceso de enseñanza aprendizaje de la disciplina.</w:t>
      </w:r>
    </w:p>
    <w:p w:rsidR="007F122F" w:rsidRPr="002014DC" w:rsidRDefault="007F122F" w:rsidP="002014DC">
      <w:pPr>
        <w:spacing w:after="200" w:line="360" w:lineRule="auto"/>
        <w:jc w:val="both"/>
        <w:rPr>
          <w:rFonts w:ascii="Arial" w:hAnsi="Arial" w:cs="Arial"/>
          <w:color w:val="000000"/>
          <w:sz w:val="22"/>
          <w:szCs w:val="22"/>
        </w:rPr>
      </w:pPr>
      <w:r w:rsidRPr="002014DC">
        <w:rPr>
          <w:rFonts w:ascii="Arial" w:hAnsi="Arial" w:cs="Arial"/>
          <w:color w:val="000000"/>
          <w:sz w:val="22"/>
          <w:szCs w:val="22"/>
        </w:rPr>
        <w:t>Mayor sistematicidad en la utilización de la tarea docente por parte de los estudiantes y profesores, reflejado de manera ascendente en estos resultados, además se aprecia un salto tanto cualitativo como cuantitativo de los resultados docentes de la disciplina desde el primer año hasta el segundo año, a consecuencia del empleo sistemático y particularizado de la tarea docente como forma de evaluación en cada una de las asignaturas que conforman la disciplina,  lo cual evidencia mayor adquisición de habilidades investigativas en los estudiantes desde la primera etapa de formación como médico general.</w:t>
      </w:r>
    </w:p>
    <w:p w:rsidR="0051740F" w:rsidRPr="002014DC" w:rsidRDefault="00236394" w:rsidP="002014DC">
      <w:pPr>
        <w:spacing w:after="200" w:line="360" w:lineRule="auto"/>
        <w:jc w:val="both"/>
        <w:rPr>
          <w:rFonts w:ascii="Arial" w:hAnsi="Arial" w:cs="Arial"/>
          <w:b/>
          <w:sz w:val="22"/>
          <w:szCs w:val="22"/>
        </w:rPr>
      </w:pPr>
      <w:r w:rsidRPr="002014DC">
        <w:rPr>
          <w:rFonts w:ascii="Arial" w:hAnsi="Arial" w:cs="Arial"/>
          <w:b/>
          <w:sz w:val="22"/>
          <w:szCs w:val="22"/>
        </w:rPr>
        <w:t>CONCLUSIONES</w:t>
      </w:r>
    </w:p>
    <w:p w:rsidR="00122033" w:rsidRPr="002014DC" w:rsidRDefault="00122033" w:rsidP="002014DC">
      <w:pPr>
        <w:spacing w:after="200" w:line="360" w:lineRule="auto"/>
        <w:jc w:val="both"/>
        <w:rPr>
          <w:rFonts w:ascii="Arial" w:hAnsi="Arial" w:cs="Arial"/>
          <w:sz w:val="22"/>
          <w:szCs w:val="22"/>
        </w:rPr>
      </w:pPr>
      <w:r w:rsidRPr="002014DC">
        <w:rPr>
          <w:rFonts w:ascii="Arial" w:hAnsi="Arial" w:cs="Arial"/>
          <w:sz w:val="22"/>
          <w:szCs w:val="22"/>
          <w:lang w:val="es-ES_tradnl"/>
        </w:rPr>
        <w:t xml:space="preserve">La tarea docente facilita que </w:t>
      </w:r>
      <w:r w:rsidRPr="002014DC">
        <w:rPr>
          <w:rFonts w:ascii="Arial" w:hAnsi="Arial" w:cs="Arial"/>
          <w:sz w:val="22"/>
          <w:szCs w:val="22"/>
        </w:rPr>
        <w:t xml:space="preserve">la mayoría de los estudiantes en ambas asignaturas de la disciplina obtengan calificación de Bien y Excelente </w:t>
      </w:r>
    </w:p>
    <w:p w:rsidR="00122033" w:rsidRPr="002014DC" w:rsidRDefault="00122033" w:rsidP="002014DC">
      <w:pPr>
        <w:spacing w:after="200" w:line="360" w:lineRule="auto"/>
        <w:jc w:val="both"/>
        <w:rPr>
          <w:rFonts w:ascii="Arial" w:hAnsi="Arial" w:cs="Arial"/>
          <w:sz w:val="22"/>
          <w:szCs w:val="22"/>
        </w:rPr>
      </w:pPr>
      <w:r w:rsidRPr="002014DC">
        <w:rPr>
          <w:rFonts w:ascii="Arial" w:hAnsi="Arial" w:cs="Arial"/>
          <w:sz w:val="22"/>
          <w:szCs w:val="22"/>
        </w:rPr>
        <w:t>Se logra mayor sistematicidad en la utilización de la tarea docente por parte de los estudiantes y profesores, reflejado de manera ascendente en los resultados de promoción de la disciplina</w:t>
      </w:r>
    </w:p>
    <w:p w:rsidR="00122033" w:rsidRPr="002014DC" w:rsidRDefault="00122033" w:rsidP="002014DC">
      <w:pPr>
        <w:spacing w:after="200" w:line="360" w:lineRule="auto"/>
        <w:jc w:val="both"/>
        <w:rPr>
          <w:rFonts w:ascii="Arial" w:hAnsi="Arial" w:cs="Arial"/>
          <w:sz w:val="22"/>
          <w:szCs w:val="22"/>
        </w:rPr>
      </w:pPr>
      <w:r w:rsidRPr="002014DC">
        <w:rPr>
          <w:rFonts w:ascii="Arial" w:hAnsi="Arial" w:cs="Arial"/>
          <w:sz w:val="22"/>
          <w:szCs w:val="22"/>
        </w:rPr>
        <w:t>Se aprecia un salto tanto cualitativo como cuantitativo de los resultados docentes de la disciplina desde el primer año hasta el segundo año</w:t>
      </w:r>
    </w:p>
    <w:p w:rsidR="0051740F" w:rsidRPr="002014DC" w:rsidRDefault="00236394" w:rsidP="002014DC">
      <w:pPr>
        <w:spacing w:after="200" w:line="360" w:lineRule="auto"/>
        <w:jc w:val="both"/>
        <w:rPr>
          <w:rFonts w:ascii="Arial" w:hAnsi="Arial" w:cs="Arial"/>
          <w:color w:val="000000"/>
          <w:sz w:val="22"/>
          <w:szCs w:val="22"/>
        </w:rPr>
      </w:pPr>
      <w:r w:rsidRPr="002014DC">
        <w:rPr>
          <w:rFonts w:ascii="Arial" w:hAnsi="Arial" w:cs="Arial"/>
          <w:b/>
          <w:bCs/>
          <w:color w:val="000000"/>
          <w:sz w:val="22"/>
          <w:szCs w:val="22"/>
        </w:rPr>
        <w:t>REFERENCIAS BIBLIOGRÁFICAS</w:t>
      </w:r>
      <w:r w:rsidRPr="002014DC">
        <w:rPr>
          <w:rFonts w:ascii="Arial" w:hAnsi="Arial" w:cs="Arial"/>
          <w:color w:val="000000"/>
          <w:sz w:val="22"/>
          <w:szCs w:val="22"/>
        </w:rPr>
        <w:t xml:space="preserve"> </w:t>
      </w:r>
    </w:p>
    <w:p w:rsidR="00B83C54" w:rsidRPr="002014DC" w:rsidRDefault="00B83C54" w:rsidP="002014DC">
      <w:pPr>
        <w:pStyle w:val="Prrafodelista"/>
        <w:numPr>
          <w:ilvl w:val="0"/>
          <w:numId w:val="4"/>
        </w:numPr>
        <w:spacing w:after="200" w:line="360" w:lineRule="auto"/>
        <w:jc w:val="both"/>
        <w:rPr>
          <w:rFonts w:ascii="Arial" w:hAnsi="Arial" w:cs="Arial"/>
          <w:color w:val="000000"/>
          <w:sz w:val="22"/>
          <w:szCs w:val="22"/>
        </w:rPr>
      </w:pPr>
      <w:r w:rsidRPr="002014DC">
        <w:rPr>
          <w:rFonts w:ascii="Arial" w:hAnsi="Arial" w:cs="Arial"/>
          <w:sz w:val="22"/>
          <w:szCs w:val="22"/>
        </w:rPr>
        <w:t xml:space="preserve">Córdova Ramírez, E., Piscoya Jurupe, J., &amp; Zurita Pinglo, M. A. Las capacidades investigativas en los estudiantes de secundaria: una revisión bibliográfica. Revista Conrado. 2021 </w:t>
      </w:r>
      <w:r w:rsidRPr="002014DC">
        <w:rPr>
          <w:rFonts w:ascii="Arial" w:hAnsi="Arial" w:cs="Arial"/>
          <w:color w:val="000000"/>
          <w:sz w:val="22"/>
          <w:szCs w:val="22"/>
        </w:rPr>
        <w:t xml:space="preserve">[citado 06/04/2024]; </w:t>
      </w:r>
      <w:r w:rsidRPr="002014DC">
        <w:rPr>
          <w:rFonts w:ascii="Arial" w:hAnsi="Arial" w:cs="Arial"/>
          <w:sz w:val="22"/>
          <w:szCs w:val="22"/>
        </w:rPr>
        <w:t xml:space="preserve"> 17(80). </w:t>
      </w:r>
      <w:r w:rsidRPr="002014DC">
        <w:rPr>
          <w:rFonts w:ascii="Arial" w:hAnsi="Arial" w:cs="Arial"/>
          <w:color w:val="000000"/>
          <w:sz w:val="22"/>
          <w:szCs w:val="22"/>
        </w:rPr>
        <w:t>Disponible en:</w:t>
      </w:r>
      <w:r w:rsidRPr="002014DC">
        <w:rPr>
          <w:rFonts w:ascii="Arial" w:hAnsi="Arial" w:cs="Arial"/>
          <w:color w:val="000000"/>
          <w:sz w:val="22"/>
          <w:szCs w:val="22"/>
        </w:rPr>
        <w:br/>
      </w:r>
      <w:r w:rsidRPr="002014DC">
        <w:rPr>
          <w:rFonts w:ascii="Arial" w:hAnsi="Arial" w:cs="Arial"/>
          <w:color w:val="0000FF"/>
          <w:sz w:val="22"/>
          <w:szCs w:val="22"/>
        </w:rPr>
        <w:t>http://scielo.sld.cu/scielo.php?script=sci_arttext&amp;pid=S2077-28742017000100004</w:t>
      </w:r>
    </w:p>
    <w:p w:rsidR="00E2367D" w:rsidRPr="002014DC" w:rsidRDefault="00E2367D" w:rsidP="002014DC">
      <w:pPr>
        <w:pStyle w:val="Prrafodelista"/>
        <w:numPr>
          <w:ilvl w:val="0"/>
          <w:numId w:val="4"/>
        </w:numPr>
        <w:spacing w:after="200" w:line="360" w:lineRule="auto"/>
        <w:jc w:val="both"/>
        <w:rPr>
          <w:rFonts w:ascii="Arial" w:hAnsi="Arial" w:cs="Arial"/>
          <w:color w:val="000000"/>
          <w:sz w:val="22"/>
          <w:szCs w:val="22"/>
        </w:rPr>
      </w:pPr>
      <w:r w:rsidRPr="002014DC">
        <w:rPr>
          <w:rFonts w:ascii="Arial" w:hAnsi="Arial" w:cs="Arial"/>
          <w:color w:val="000000"/>
          <w:sz w:val="22"/>
          <w:szCs w:val="22"/>
        </w:rPr>
        <w:t xml:space="preserve">Soto Santiesteban V, Felicó Herrera G, Ortiz Romero GM, Sánchez Delgado JA, Soto Santiesteban B, Cuenca Font K. Propuesta metodológica para la dirección del trabajo independiente desde Metodología de la Investigación y Estadística. EDUMECENTRO. 2017 [citado 06/04/2023]; 9 (1). </w:t>
      </w:r>
      <w:r w:rsidRPr="002014DC">
        <w:rPr>
          <w:rFonts w:ascii="Arial" w:hAnsi="Arial" w:cs="Arial"/>
          <w:color w:val="000000"/>
          <w:sz w:val="22"/>
          <w:szCs w:val="22"/>
        </w:rPr>
        <w:lastRenderedPageBreak/>
        <w:t>Disponible en:</w:t>
      </w:r>
      <w:r w:rsidRPr="002014DC">
        <w:rPr>
          <w:rFonts w:ascii="Arial" w:hAnsi="Arial" w:cs="Arial"/>
          <w:color w:val="000000"/>
          <w:sz w:val="22"/>
          <w:szCs w:val="22"/>
        </w:rPr>
        <w:br/>
      </w:r>
      <w:r w:rsidRPr="002014DC">
        <w:rPr>
          <w:rFonts w:ascii="Arial" w:hAnsi="Arial" w:cs="Arial"/>
          <w:color w:val="0000FF"/>
          <w:sz w:val="22"/>
          <w:szCs w:val="22"/>
        </w:rPr>
        <w:t>http://scielo.sld.cu/scielo.php?script=sci_arttext&amp;pid=S2077-28742017000100004</w:t>
      </w:r>
      <w:r w:rsidRPr="002014DC">
        <w:rPr>
          <w:rFonts w:ascii="Arial" w:hAnsi="Arial" w:cs="Arial"/>
          <w:color w:val="000000"/>
          <w:sz w:val="22"/>
          <w:szCs w:val="22"/>
        </w:rPr>
        <w:t xml:space="preserve"> </w:t>
      </w:r>
    </w:p>
    <w:p w:rsidR="004F0339" w:rsidRPr="002014DC" w:rsidRDefault="004F0339"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Ministerio de Salud Pública, Comisión Nacional Carrera de Medicina. Plan de Estudio E de la Carrera de Medicina. Universidad de Ciencias Médicas de la Habana. 2019</w:t>
      </w:r>
    </w:p>
    <w:p w:rsidR="003C6871" w:rsidRPr="002014DC" w:rsidRDefault="00B3676A"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 xml:space="preserve">Sánchez Anta A de J, Miralles Aguilera E de los Ángeles. La tarea docente en el proceso de enseñanza aprendizaje de las ciencias básicas biomédicas. Educación Médica Superior [Internet]. 12 de octubre de 2023 [citado 9 de abril de 2025];37(4). Disponible en: </w:t>
      </w:r>
      <w:hyperlink r:id="rId10" w:history="1">
        <w:r w:rsidRPr="002014DC">
          <w:rPr>
            <w:rStyle w:val="Hipervnculo"/>
            <w:rFonts w:ascii="Arial" w:hAnsi="Arial" w:cs="Arial"/>
            <w:color w:val="auto"/>
            <w:sz w:val="22"/>
            <w:szCs w:val="22"/>
          </w:rPr>
          <w:t>https://</w:t>
        </w:r>
      </w:hyperlink>
      <w:hyperlink r:id="rId11" w:history="1">
        <w:r w:rsidRPr="002014DC">
          <w:rPr>
            <w:rStyle w:val="Hipervnculo"/>
            <w:rFonts w:ascii="Arial" w:hAnsi="Arial" w:cs="Arial"/>
            <w:color w:val="auto"/>
            <w:sz w:val="22"/>
            <w:szCs w:val="22"/>
          </w:rPr>
          <w:t>ems.sld.cu/index.php/ems/article/view/3953</w:t>
        </w:r>
      </w:hyperlink>
    </w:p>
    <w:p w:rsidR="003C6871" w:rsidRPr="002014DC" w:rsidRDefault="00B3676A"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Ministerio de Educación Superior. Programa de la Disciplina Metodología de la Investigación en Salud. Carrera de Medicina. La Habana, Cuba. 2019</w:t>
      </w:r>
    </w:p>
    <w:p w:rsidR="003C6871" w:rsidRPr="002014DC" w:rsidRDefault="00B3676A"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Universidad de Ciencias Médicas. Departamento Informática Médica. Plan de trabajo metodológico. Curso 2024-2025</w:t>
      </w:r>
    </w:p>
    <w:p w:rsidR="00E82331" w:rsidRPr="002014DC" w:rsidRDefault="00B3676A"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Sánchez Anta, A. Preparación Metodológica: la tarea docente en el proceso de enseñanza aprendizaje. Facultad de Ciencias Médicas, 2024</w:t>
      </w:r>
    </w:p>
    <w:p w:rsidR="0006356B" w:rsidRPr="002014DC" w:rsidRDefault="00B3676A" w:rsidP="002014DC">
      <w:pPr>
        <w:pStyle w:val="Prrafodelista"/>
        <w:numPr>
          <w:ilvl w:val="0"/>
          <w:numId w:val="4"/>
        </w:numPr>
        <w:spacing w:after="200" w:line="360" w:lineRule="auto"/>
        <w:jc w:val="both"/>
        <w:rPr>
          <w:rFonts w:ascii="Arial" w:hAnsi="Arial" w:cs="Arial"/>
          <w:sz w:val="22"/>
          <w:szCs w:val="22"/>
        </w:rPr>
      </w:pPr>
      <w:r w:rsidRPr="002014DC">
        <w:rPr>
          <w:rFonts w:ascii="Arial" w:hAnsi="Arial" w:cs="Arial"/>
          <w:sz w:val="22"/>
          <w:szCs w:val="22"/>
        </w:rPr>
        <w:t>Velázquez González, VA. La tarea docente como eje central del PEA en las asignaturas Metodología de la Investigación y Bioestadística. 2024</w:t>
      </w:r>
      <w:r w:rsidR="00E82331" w:rsidRPr="002014DC">
        <w:rPr>
          <w:rFonts w:ascii="Arial" w:hAnsi="Arial" w:cs="Arial"/>
          <w:sz w:val="22"/>
          <w:szCs w:val="22"/>
        </w:rPr>
        <w:t xml:space="preserve"> </w:t>
      </w:r>
    </w:p>
    <w:sectPr w:rsidR="0006356B" w:rsidRPr="002014DC">
      <w:pgSz w:w="11906" w:h="16838"/>
      <w:pgMar w:top="1418" w:right="566" w:bottom="1418" w:left="72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40F" w:rsidRDefault="0051740F" w:rsidP="0051740F">
      <w:r>
        <w:separator/>
      </w:r>
    </w:p>
  </w:endnote>
  <w:endnote w:type="continuationSeparator" w:id="0">
    <w:p w:rsidR="0051740F" w:rsidRDefault="0051740F" w:rsidP="005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40F" w:rsidRDefault="0051740F" w:rsidP="0051740F">
      <w:r>
        <w:separator/>
      </w:r>
    </w:p>
  </w:footnote>
  <w:footnote w:type="continuationSeparator" w:id="0">
    <w:p w:rsidR="0051740F" w:rsidRDefault="0051740F" w:rsidP="00517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6E3"/>
    <w:multiLevelType w:val="hybridMultilevel"/>
    <w:tmpl w:val="FFF87C64"/>
    <w:lvl w:ilvl="0" w:tplc="0C0A0001">
      <w:start w:val="1"/>
      <w:numFmt w:val="bullet"/>
      <w:lvlText w:val=""/>
      <w:lvlJc w:val="left"/>
      <w:pPr>
        <w:tabs>
          <w:tab w:val="num" w:pos="720"/>
        </w:tabs>
        <w:ind w:left="720" w:hanging="360"/>
      </w:pPr>
      <w:rPr>
        <w:rFonts w:ascii="Symbol" w:hAnsi="Symbol"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C7C3073"/>
    <w:multiLevelType w:val="hybridMultilevel"/>
    <w:tmpl w:val="E98EAD64"/>
    <w:lvl w:ilvl="0" w:tplc="6090D0F4">
      <w:start w:val="1"/>
      <w:numFmt w:val="decimal"/>
      <w:lvlText w:val="%1."/>
      <w:lvlJc w:val="left"/>
      <w:pPr>
        <w:tabs>
          <w:tab w:val="num" w:pos="720"/>
        </w:tabs>
        <w:ind w:left="720" w:hanging="360"/>
      </w:pPr>
    </w:lvl>
    <w:lvl w:ilvl="1" w:tplc="CF8E0B9C" w:tentative="1">
      <w:start w:val="1"/>
      <w:numFmt w:val="decimal"/>
      <w:lvlText w:val="%2."/>
      <w:lvlJc w:val="left"/>
      <w:pPr>
        <w:tabs>
          <w:tab w:val="num" w:pos="1440"/>
        </w:tabs>
        <w:ind w:left="1440" w:hanging="360"/>
      </w:pPr>
    </w:lvl>
    <w:lvl w:ilvl="2" w:tplc="BE1E03A2" w:tentative="1">
      <w:start w:val="1"/>
      <w:numFmt w:val="decimal"/>
      <w:lvlText w:val="%3."/>
      <w:lvlJc w:val="left"/>
      <w:pPr>
        <w:tabs>
          <w:tab w:val="num" w:pos="2160"/>
        </w:tabs>
        <w:ind w:left="2160" w:hanging="360"/>
      </w:pPr>
    </w:lvl>
    <w:lvl w:ilvl="3" w:tplc="B5A2A97C" w:tentative="1">
      <w:start w:val="1"/>
      <w:numFmt w:val="decimal"/>
      <w:lvlText w:val="%4."/>
      <w:lvlJc w:val="left"/>
      <w:pPr>
        <w:tabs>
          <w:tab w:val="num" w:pos="2880"/>
        </w:tabs>
        <w:ind w:left="2880" w:hanging="360"/>
      </w:pPr>
    </w:lvl>
    <w:lvl w:ilvl="4" w:tplc="642A135A" w:tentative="1">
      <w:start w:val="1"/>
      <w:numFmt w:val="decimal"/>
      <w:lvlText w:val="%5."/>
      <w:lvlJc w:val="left"/>
      <w:pPr>
        <w:tabs>
          <w:tab w:val="num" w:pos="3600"/>
        </w:tabs>
        <w:ind w:left="3600" w:hanging="360"/>
      </w:pPr>
    </w:lvl>
    <w:lvl w:ilvl="5" w:tplc="A6907C5A" w:tentative="1">
      <w:start w:val="1"/>
      <w:numFmt w:val="decimal"/>
      <w:lvlText w:val="%6."/>
      <w:lvlJc w:val="left"/>
      <w:pPr>
        <w:tabs>
          <w:tab w:val="num" w:pos="4320"/>
        </w:tabs>
        <w:ind w:left="4320" w:hanging="360"/>
      </w:pPr>
    </w:lvl>
    <w:lvl w:ilvl="6" w:tplc="2F0E9478" w:tentative="1">
      <w:start w:val="1"/>
      <w:numFmt w:val="decimal"/>
      <w:lvlText w:val="%7."/>
      <w:lvlJc w:val="left"/>
      <w:pPr>
        <w:tabs>
          <w:tab w:val="num" w:pos="5040"/>
        </w:tabs>
        <w:ind w:left="5040" w:hanging="360"/>
      </w:pPr>
    </w:lvl>
    <w:lvl w:ilvl="7" w:tplc="3188B20E" w:tentative="1">
      <w:start w:val="1"/>
      <w:numFmt w:val="decimal"/>
      <w:lvlText w:val="%8."/>
      <w:lvlJc w:val="left"/>
      <w:pPr>
        <w:tabs>
          <w:tab w:val="num" w:pos="5760"/>
        </w:tabs>
        <w:ind w:left="5760" w:hanging="360"/>
      </w:pPr>
    </w:lvl>
    <w:lvl w:ilvl="8" w:tplc="6062172A" w:tentative="1">
      <w:start w:val="1"/>
      <w:numFmt w:val="decimal"/>
      <w:lvlText w:val="%9."/>
      <w:lvlJc w:val="left"/>
      <w:pPr>
        <w:tabs>
          <w:tab w:val="num" w:pos="6480"/>
        </w:tabs>
        <w:ind w:left="6480" w:hanging="360"/>
      </w:pPr>
    </w:lvl>
  </w:abstractNum>
  <w:abstractNum w:abstractNumId="2">
    <w:nsid w:val="163A6E13"/>
    <w:multiLevelType w:val="hybridMultilevel"/>
    <w:tmpl w:val="20769E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880DFD"/>
    <w:multiLevelType w:val="hybridMultilevel"/>
    <w:tmpl w:val="207CAC98"/>
    <w:lvl w:ilvl="0" w:tplc="0A688B20">
      <w:start w:val="1"/>
      <w:numFmt w:val="decimal"/>
      <w:lvlText w:val="%1."/>
      <w:lvlJc w:val="left"/>
      <w:pPr>
        <w:ind w:left="720" w:hanging="360"/>
      </w:pPr>
      <w:rPr>
        <w:rFonts w:asciiTheme="minorHAnsi" w:hAnsiTheme="minorHAnsi" w:cstheme="minorBidi"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nsid w:val="6C4A27AB"/>
    <w:multiLevelType w:val="multilevel"/>
    <w:tmpl w:val="6C4A27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0F"/>
    <w:rsid w:val="000004C0"/>
    <w:rsid w:val="00031617"/>
    <w:rsid w:val="00033ECD"/>
    <w:rsid w:val="000360AB"/>
    <w:rsid w:val="0006356B"/>
    <w:rsid w:val="00096AD1"/>
    <w:rsid w:val="000A2923"/>
    <w:rsid w:val="000D3ABD"/>
    <w:rsid w:val="000F1F66"/>
    <w:rsid w:val="00112A66"/>
    <w:rsid w:val="001149D1"/>
    <w:rsid w:val="00122033"/>
    <w:rsid w:val="001309D4"/>
    <w:rsid w:val="001346E5"/>
    <w:rsid w:val="00146960"/>
    <w:rsid w:val="0015662D"/>
    <w:rsid w:val="00176C60"/>
    <w:rsid w:val="001A35D8"/>
    <w:rsid w:val="001B7E86"/>
    <w:rsid w:val="001C2DC1"/>
    <w:rsid w:val="001D5B87"/>
    <w:rsid w:val="002014DC"/>
    <w:rsid w:val="00236394"/>
    <w:rsid w:val="00262038"/>
    <w:rsid w:val="002A7950"/>
    <w:rsid w:val="002C79E2"/>
    <w:rsid w:val="002D59DA"/>
    <w:rsid w:val="002D7FB8"/>
    <w:rsid w:val="00362EBD"/>
    <w:rsid w:val="003B4EED"/>
    <w:rsid w:val="003C6871"/>
    <w:rsid w:val="003E38A5"/>
    <w:rsid w:val="00407876"/>
    <w:rsid w:val="004156F3"/>
    <w:rsid w:val="00441AC3"/>
    <w:rsid w:val="00473533"/>
    <w:rsid w:val="00480208"/>
    <w:rsid w:val="004A2F76"/>
    <w:rsid w:val="004F0339"/>
    <w:rsid w:val="00513F38"/>
    <w:rsid w:val="00516028"/>
    <w:rsid w:val="0051740F"/>
    <w:rsid w:val="00517930"/>
    <w:rsid w:val="00520035"/>
    <w:rsid w:val="005466A6"/>
    <w:rsid w:val="00581EAA"/>
    <w:rsid w:val="00584471"/>
    <w:rsid w:val="005B5E50"/>
    <w:rsid w:val="005C6311"/>
    <w:rsid w:val="005F45E8"/>
    <w:rsid w:val="005F47F6"/>
    <w:rsid w:val="00610514"/>
    <w:rsid w:val="006264E3"/>
    <w:rsid w:val="00637EAD"/>
    <w:rsid w:val="00652827"/>
    <w:rsid w:val="00653845"/>
    <w:rsid w:val="00676756"/>
    <w:rsid w:val="00693907"/>
    <w:rsid w:val="00696F8B"/>
    <w:rsid w:val="006D2F1F"/>
    <w:rsid w:val="006E40F4"/>
    <w:rsid w:val="006F2D0B"/>
    <w:rsid w:val="006F310E"/>
    <w:rsid w:val="00705580"/>
    <w:rsid w:val="00715D87"/>
    <w:rsid w:val="007225F0"/>
    <w:rsid w:val="00735ECD"/>
    <w:rsid w:val="00737525"/>
    <w:rsid w:val="007451E6"/>
    <w:rsid w:val="00772E89"/>
    <w:rsid w:val="007F122F"/>
    <w:rsid w:val="00806806"/>
    <w:rsid w:val="0083328A"/>
    <w:rsid w:val="008C0404"/>
    <w:rsid w:val="008C7B4D"/>
    <w:rsid w:val="008F6F56"/>
    <w:rsid w:val="009355E5"/>
    <w:rsid w:val="009447CE"/>
    <w:rsid w:val="009A45A6"/>
    <w:rsid w:val="009D697B"/>
    <w:rsid w:val="009F4FE7"/>
    <w:rsid w:val="00A11B7B"/>
    <w:rsid w:val="00A261C7"/>
    <w:rsid w:val="00A2702B"/>
    <w:rsid w:val="00A321E9"/>
    <w:rsid w:val="00A740FE"/>
    <w:rsid w:val="00A94725"/>
    <w:rsid w:val="00AC0B3E"/>
    <w:rsid w:val="00AC6A67"/>
    <w:rsid w:val="00AF7A40"/>
    <w:rsid w:val="00B3676A"/>
    <w:rsid w:val="00B83C54"/>
    <w:rsid w:val="00BA6D88"/>
    <w:rsid w:val="00BB07F3"/>
    <w:rsid w:val="00BD22CD"/>
    <w:rsid w:val="00BD66CB"/>
    <w:rsid w:val="00BF2F6F"/>
    <w:rsid w:val="00BF6B32"/>
    <w:rsid w:val="00C411C4"/>
    <w:rsid w:val="00C550DB"/>
    <w:rsid w:val="00C7089F"/>
    <w:rsid w:val="00CA2632"/>
    <w:rsid w:val="00CC2C7E"/>
    <w:rsid w:val="00CD0A44"/>
    <w:rsid w:val="00D11220"/>
    <w:rsid w:val="00D177CF"/>
    <w:rsid w:val="00D26A23"/>
    <w:rsid w:val="00D45F67"/>
    <w:rsid w:val="00D93227"/>
    <w:rsid w:val="00DF300D"/>
    <w:rsid w:val="00DF7E23"/>
    <w:rsid w:val="00E2367D"/>
    <w:rsid w:val="00E764E1"/>
    <w:rsid w:val="00E82331"/>
    <w:rsid w:val="00EC7B55"/>
    <w:rsid w:val="00EE3B0E"/>
    <w:rsid w:val="00EF072C"/>
    <w:rsid w:val="00F21BE6"/>
    <w:rsid w:val="00F346EB"/>
    <w:rsid w:val="00F607A8"/>
    <w:rsid w:val="00F85977"/>
    <w:rsid w:val="00F9199E"/>
    <w:rsid w:val="00FA2DC7"/>
    <w:rsid w:val="00FA3E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DF79D-105C-4599-8066-168B0B84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1740F"/>
    <w:rPr>
      <w:color w:val="0000FF"/>
      <w:u w:val="single"/>
    </w:rPr>
  </w:style>
  <w:style w:type="paragraph" w:styleId="Encabezado">
    <w:name w:val="header"/>
    <w:basedOn w:val="Normal"/>
    <w:link w:val="EncabezadoCar"/>
    <w:rsid w:val="0051740F"/>
    <w:pPr>
      <w:tabs>
        <w:tab w:val="center" w:pos="4252"/>
        <w:tab w:val="right" w:pos="8504"/>
      </w:tabs>
    </w:pPr>
  </w:style>
  <w:style w:type="character" w:customStyle="1" w:styleId="EncabezadoCar">
    <w:name w:val="Encabezado Car"/>
    <w:basedOn w:val="Fuentedeprrafopredeter"/>
    <w:link w:val="Encabezado"/>
    <w:rsid w:val="005174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1740F"/>
    <w:rPr>
      <w:b/>
      <w:bCs/>
    </w:rPr>
  </w:style>
  <w:style w:type="paragraph" w:styleId="Prrafodelista">
    <w:name w:val="List Paragraph"/>
    <w:basedOn w:val="Normal"/>
    <w:link w:val="PrrafodelistaCar"/>
    <w:uiPriority w:val="34"/>
    <w:qFormat/>
    <w:rsid w:val="0051740F"/>
    <w:pPr>
      <w:ind w:left="720"/>
      <w:contextualSpacing/>
    </w:pPr>
  </w:style>
  <w:style w:type="paragraph" w:styleId="Textoindependiente">
    <w:name w:val="Body Text"/>
    <w:basedOn w:val="Normal"/>
    <w:link w:val="TextoindependienteCar"/>
    <w:uiPriority w:val="99"/>
    <w:rsid w:val="0051740F"/>
    <w:pPr>
      <w:spacing w:after="120"/>
    </w:pPr>
    <w:rPr>
      <w:lang w:val="x-none" w:eastAsia="x-none"/>
    </w:rPr>
  </w:style>
  <w:style w:type="character" w:customStyle="1" w:styleId="TextoindependienteCar">
    <w:name w:val="Texto independiente Car"/>
    <w:basedOn w:val="Fuentedeprrafopredeter"/>
    <w:link w:val="Textoindependiente"/>
    <w:uiPriority w:val="99"/>
    <w:rsid w:val="0051740F"/>
    <w:rPr>
      <w:rFonts w:ascii="Times New Roman" w:eastAsia="Times New Roman" w:hAnsi="Times New Roman" w:cs="Times New Roman"/>
      <w:sz w:val="24"/>
      <w:szCs w:val="24"/>
      <w:lang w:val="x-none" w:eastAsia="x-none"/>
    </w:rPr>
  </w:style>
  <w:style w:type="paragraph" w:customStyle="1" w:styleId="Listaconvietas21">
    <w:name w:val="Lista con viñetas 21"/>
    <w:basedOn w:val="Normal"/>
    <w:rsid w:val="0051740F"/>
    <w:pPr>
      <w:suppressAutoHyphens/>
      <w:ind w:left="566" w:hanging="283"/>
    </w:pPr>
    <w:rPr>
      <w:lang w:eastAsia="zh-CN"/>
    </w:rPr>
  </w:style>
  <w:style w:type="paragraph" w:customStyle="1" w:styleId="Listaconvietas22">
    <w:name w:val="Lista con viñetas 22"/>
    <w:basedOn w:val="Normal"/>
    <w:rsid w:val="0051740F"/>
    <w:pPr>
      <w:suppressAutoHyphens/>
      <w:ind w:left="566" w:hanging="283"/>
    </w:pPr>
    <w:rPr>
      <w:lang w:eastAsia="zh-CN"/>
    </w:rPr>
  </w:style>
  <w:style w:type="character" w:customStyle="1" w:styleId="PrrafodelistaCar">
    <w:name w:val="Párrafo de lista Car"/>
    <w:link w:val="Prrafodelista"/>
    <w:uiPriority w:val="34"/>
    <w:qFormat/>
    <w:rsid w:val="0051740F"/>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517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1740F"/>
    <w:rPr>
      <w:rFonts w:ascii="Courier New" w:eastAsia="Times New Roman" w:hAnsi="Courier New" w:cs="Courier New"/>
      <w:sz w:val="20"/>
      <w:szCs w:val="20"/>
      <w:lang w:eastAsia="es-ES"/>
    </w:rPr>
  </w:style>
  <w:style w:type="character" w:customStyle="1" w:styleId="y2iqfc">
    <w:name w:val="y2iqfc"/>
    <w:rsid w:val="0051740F"/>
  </w:style>
  <w:style w:type="paragraph" w:styleId="Piedepgina">
    <w:name w:val="footer"/>
    <w:basedOn w:val="Normal"/>
    <w:link w:val="PiedepginaCar"/>
    <w:uiPriority w:val="99"/>
    <w:unhideWhenUsed/>
    <w:rsid w:val="0051740F"/>
    <w:pPr>
      <w:tabs>
        <w:tab w:val="center" w:pos="4252"/>
        <w:tab w:val="right" w:pos="8504"/>
      </w:tabs>
    </w:pPr>
  </w:style>
  <w:style w:type="character" w:customStyle="1" w:styleId="PiedepginaCar">
    <w:name w:val="Pie de página Car"/>
    <w:basedOn w:val="Fuentedeprrafopredeter"/>
    <w:link w:val="Piedepgina"/>
    <w:uiPriority w:val="99"/>
    <w:rsid w:val="0051740F"/>
    <w:rPr>
      <w:rFonts w:ascii="Times New Roman" w:eastAsia="Times New Roman" w:hAnsi="Times New Roman" w:cs="Times New Roman"/>
      <w:sz w:val="24"/>
      <w:szCs w:val="24"/>
      <w:lang w:eastAsia="es-ES"/>
    </w:rPr>
  </w:style>
  <w:style w:type="character" w:styleId="nfasis">
    <w:name w:val="Emphasis"/>
    <w:uiPriority w:val="20"/>
    <w:qFormat/>
    <w:rsid w:val="0051740F"/>
    <w:rPr>
      <w:i/>
      <w:iCs/>
    </w:rPr>
  </w:style>
  <w:style w:type="paragraph" w:customStyle="1" w:styleId="abstract">
    <w:name w:val="abstract"/>
    <w:next w:val="Normal"/>
    <w:rsid w:val="00693907"/>
    <w:pPr>
      <w:widowControl w:val="0"/>
      <w:spacing w:after="200" w:line="240" w:lineRule="auto"/>
      <w:ind w:firstLine="227"/>
      <w:contextualSpacing/>
      <w:jc w:val="both"/>
    </w:pPr>
    <w:rPr>
      <w:rFonts w:ascii="Times New Roman" w:eastAsia="Batang" w:hAnsi="Times New Roman" w:cs="Times New Roman"/>
      <w:b/>
      <w:sz w:val="18"/>
      <w:szCs w:val="18"/>
      <w:lang w:val="en-US" w:eastAsia="de-DE"/>
    </w:rPr>
  </w:style>
  <w:style w:type="paragraph" w:styleId="NormalWeb">
    <w:name w:val="Normal (Web)"/>
    <w:basedOn w:val="Normal"/>
    <w:uiPriority w:val="99"/>
    <w:semiHidden/>
    <w:unhideWhenUsed/>
    <w:rsid w:val="00CD0A4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205">
      <w:bodyDiv w:val="1"/>
      <w:marLeft w:val="0"/>
      <w:marRight w:val="0"/>
      <w:marTop w:val="0"/>
      <w:marBottom w:val="0"/>
      <w:divBdr>
        <w:top w:val="none" w:sz="0" w:space="0" w:color="auto"/>
        <w:left w:val="none" w:sz="0" w:space="0" w:color="auto"/>
        <w:bottom w:val="none" w:sz="0" w:space="0" w:color="auto"/>
        <w:right w:val="none" w:sz="0" w:space="0" w:color="auto"/>
      </w:divBdr>
    </w:div>
    <w:div w:id="221446427">
      <w:bodyDiv w:val="1"/>
      <w:marLeft w:val="0"/>
      <w:marRight w:val="0"/>
      <w:marTop w:val="0"/>
      <w:marBottom w:val="0"/>
      <w:divBdr>
        <w:top w:val="none" w:sz="0" w:space="0" w:color="auto"/>
        <w:left w:val="none" w:sz="0" w:space="0" w:color="auto"/>
        <w:bottom w:val="none" w:sz="0" w:space="0" w:color="auto"/>
        <w:right w:val="none" w:sz="0" w:space="0" w:color="auto"/>
      </w:divBdr>
    </w:div>
    <w:div w:id="262153808">
      <w:bodyDiv w:val="1"/>
      <w:marLeft w:val="0"/>
      <w:marRight w:val="0"/>
      <w:marTop w:val="0"/>
      <w:marBottom w:val="0"/>
      <w:divBdr>
        <w:top w:val="none" w:sz="0" w:space="0" w:color="auto"/>
        <w:left w:val="none" w:sz="0" w:space="0" w:color="auto"/>
        <w:bottom w:val="none" w:sz="0" w:space="0" w:color="auto"/>
        <w:right w:val="none" w:sz="0" w:space="0" w:color="auto"/>
      </w:divBdr>
      <w:divsChild>
        <w:div w:id="1633636070">
          <w:marLeft w:val="806"/>
          <w:marRight w:val="0"/>
          <w:marTop w:val="0"/>
          <w:marBottom w:val="0"/>
          <w:divBdr>
            <w:top w:val="none" w:sz="0" w:space="0" w:color="auto"/>
            <w:left w:val="none" w:sz="0" w:space="0" w:color="auto"/>
            <w:bottom w:val="none" w:sz="0" w:space="0" w:color="auto"/>
            <w:right w:val="none" w:sz="0" w:space="0" w:color="auto"/>
          </w:divBdr>
        </w:div>
        <w:div w:id="1589070680">
          <w:marLeft w:val="806"/>
          <w:marRight w:val="0"/>
          <w:marTop w:val="0"/>
          <w:marBottom w:val="0"/>
          <w:divBdr>
            <w:top w:val="none" w:sz="0" w:space="0" w:color="auto"/>
            <w:left w:val="none" w:sz="0" w:space="0" w:color="auto"/>
            <w:bottom w:val="none" w:sz="0" w:space="0" w:color="auto"/>
            <w:right w:val="none" w:sz="0" w:space="0" w:color="auto"/>
          </w:divBdr>
        </w:div>
        <w:div w:id="733743582">
          <w:marLeft w:val="806"/>
          <w:marRight w:val="0"/>
          <w:marTop w:val="0"/>
          <w:marBottom w:val="0"/>
          <w:divBdr>
            <w:top w:val="none" w:sz="0" w:space="0" w:color="auto"/>
            <w:left w:val="none" w:sz="0" w:space="0" w:color="auto"/>
            <w:bottom w:val="none" w:sz="0" w:space="0" w:color="auto"/>
            <w:right w:val="none" w:sz="0" w:space="0" w:color="auto"/>
          </w:divBdr>
        </w:div>
        <w:div w:id="1581211262">
          <w:marLeft w:val="806"/>
          <w:marRight w:val="0"/>
          <w:marTop w:val="0"/>
          <w:marBottom w:val="0"/>
          <w:divBdr>
            <w:top w:val="none" w:sz="0" w:space="0" w:color="auto"/>
            <w:left w:val="none" w:sz="0" w:space="0" w:color="auto"/>
            <w:bottom w:val="none" w:sz="0" w:space="0" w:color="auto"/>
            <w:right w:val="none" w:sz="0" w:space="0" w:color="auto"/>
          </w:divBdr>
        </w:div>
        <w:div w:id="795753012">
          <w:marLeft w:val="806"/>
          <w:marRight w:val="0"/>
          <w:marTop w:val="0"/>
          <w:marBottom w:val="0"/>
          <w:divBdr>
            <w:top w:val="none" w:sz="0" w:space="0" w:color="auto"/>
            <w:left w:val="none" w:sz="0" w:space="0" w:color="auto"/>
            <w:bottom w:val="none" w:sz="0" w:space="0" w:color="auto"/>
            <w:right w:val="none" w:sz="0" w:space="0" w:color="auto"/>
          </w:divBdr>
        </w:div>
        <w:div w:id="1706250833">
          <w:marLeft w:val="806"/>
          <w:marRight w:val="0"/>
          <w:marTop w:val="0"/>
          <w:marBottom w:val="0"/>
          <w:divBdr>
            <w:top w:val="none" w:sz="0" w:space="0" w:color="auto"/>
            <w:left w:val="none" w:sz="0" w:space="0" w:color="auto"/>
            <w:bottom w:val="none" w:sz="0" w:space="0" w:color="auto"/>
            <w:right w:val="none" w:sz="0" w:space="0" w:color="auto"/>
          </w:divBdr>
        </w:div>
      </w:divsChild>
    </w:div>
    <w:div w:id="293099286">
      <w:bodyDiv w:val="1"/>
      <w:marLeft w:val="0"/>
      <w:marRight w:val="0"/>
      <w:marTop w:val="0"/>
      <w:marBottom w:val="0"/>
      <w:divBdr>
        <w:top w:val="none" w:sz="0" w:space="0" w:color="auto"/>
        <w:left w:val="none" w:sz="0" w:space="0" w:color="auto"/>
        <w:bottom w:val="none" w:sz="0" w:space="0" w:color="auto"/>
        <w:right w:val="none" w:sz="0" w:space="0" w:color="auto"/>
      </w:divBdr>
    </w:div>
    <w:div w:id="379089564">
      <w:bodyDiv w:val="1"/>
      <w:marLeft w:val="0"/>
      <w:marRight w:val="0"/>
      <w:marTop w:val="0"/>
      <w:marBottom w:val="0"/>
      <w:divBdr>
        <w:top w:val="none" w:sz="0" w:space="0" w:color="auto"/>
        <w:left w:val="none" w:sz="0" w:space="0" w:color="auto"/>
        <w:bottom w:val="none" w:sz="0" w:space="0" w:color="auto"/>
        <w:right w:val="none" w:sz="0" w:space="0" w:color="auto"/>
      </w:divBdr>
    </w:div>
    <w:div w:id="580873938">
      <w:bodyDiv w:val="1"/>
      <w:marLeft w:val="0"/>
      <w:marRight w:val="0"/>
      <w:marTop w:val="0"/>
      <w:marBottom w:val="0"/>
      <w:divBdr>
        <w:top w:val="none" w:sz="0" w:space="0" w:color="auto"/>
        <w:left w:val="none" w:sz="0" w:space="0" w:color="auto"/>
        <w:bottom w:val="none" w:sz="0" w:space="0" w:color="auto"/>
        <w:right w:val="none" w:sz="0" w:space="0" w:color="auto"/>
      </w:divBdr>
    </w:div>
    <w:div w:id="731582157">
      <w:bodyDiv w:val="1"/>
      <w:marLeft w:val="0"/>
      <w:marRight w:val="0"/>
      <w:marTop w:val="0"/>
      <w:marBottom w:val="0"/>
      <w:divBdr>
        <w:top w:val="none" w:sz="0" w:space="0" w:color="auto"/>
        <w:left w:val="none" w:sz="0" w:space="0" w:color="auto"/>
        <w:bottom w:val="none" w:sz="0" w:space="0" w:color="auto"/>
        <w:right w:val="none" w:sz="0" w:space="0" w:color="auto"/>
      </w:divBdr>
    </w:div>
    <w:div w:id="775826752">
      <w:bodyDiv w:val="1"/>
      <w:marLeft w:val="0"/>
      <w:marRight w:val="0"/>
      <w:marTop w:val="0"/>
      <w:marBottom w:val="0"/>
      <w:divBdr>
        <w:top w:val="none" w:sz="0" w:space="0" w:color="auto"/>
        <w:left w:val="none" w:sz="0" w:space="0" w:color="auto"/>
        <w:bottom w:val="none" w:sz="0" w:space="0" w:color="auto"/>
        <w:right w:val="none" w:sz="0" w:space="0" w:color="auto"/>
      </w:divBdr>
    </w:div>
    <w:div w:id="1057902350">
      <w:bodyDiv w:val="1"/>
      <w:marLeft w:val="0"/>
      <w:marRight w:val="0"/>
      <w:marTop w:val="0"/>
      <w:marBottom w:val="0"/>
      <w:divBdr>
        <w:top w:val="none" w:sz="0" w:space="0" w:color="auto"/>
        <w:left w:val="none" w:sz="0" w:space="0" w:color="auto"/>
        <w:bottom w:val="none" w:sz="0" w:space="0" w:color="auto"/>
        <w:right w:val="none" w:sz="0" w:space="0" w:color="auto"/>
      </w:divBdr>
    </w:div>
    <w:div w:id="1300724274">
      <w:bodyDiv w:val="1"/>
      <w:marLeft w:val="0"/>
      <w:marRight w:val="0"/>
      <w:marTop w:val="0"/>
      <w:marBottom w:val="0"/>
      <w:divBdr>
        <w:top w:val="none" w:sz="0" w:space="0" w:color="auto"/>
        <w:left w:val="none" w:sz="0" w:space="0" w:color="auto"/>
        <w:bottom w:val="none" w:sz="0" w:space="0" w:color="auto"/>
        <w:right w:val="none" w:sz="0" w:space="0" w:color="auto"/>
      </w:divBdr>
    </w:div>
    <w:div w:id="1336422074">
      <w:bodyDiv w:val="1"/>
      <w:marLeft w:val="0"/>
      <w:marRight w:val="0"/>
      <w:marTop w:val="0"/>
      <w:marBottom w:val="0"/>
      <w:divBdr>
        <w:top w:val="none" w:sz="0" w:space="0" w:color="auto"/>
        <w:left w:val="none" w:sz="0" w:space="0" w:color="auto"/>
        <w:bottom w:val="none" w:sz="0" w:space="0" w:color="auto"/>
        <w:right w:val="none" w:sz="0" w:space="0" w:color="auto"/>
      </w:divBdr>
    </w:div>
    <w:div w:id="1361392428">
      <w:bodyDiv w:val="1"/>
      <w:marLeft w:val="0"/>
      <w:marRight w:val="0"/>
      <w:marTop w:val="0"/>
      <w:marBottom w:val="0"/>
      <w:divBdr>
        <w:top w:val="none" w:sz="0" w:space="0" w:color="auto"/>
        <w:left w:val="none" w:sz="0" w:space="0" w:color="auto"/>
        <w:bottom w:val="none" w:sz="0" w:space="0" w:color="auto"/>
        <w:right w:val="none" w:sz="0" w:space="0" w:color="auto"/>
      </w:divBdr>
    </w:div>
    <w:div w:id="1373113811">
      <w:bodyDiv w:val="1"/>
      <w:marLeft w:val="0"/>
      <w:marRight w:val="0"/>
      <w:marTop w:val="0"/>
      <w:marBottom w:val="0"/>
      <w:divBdr>
        <w:top w:val="none" w:sz="0" w:space="0" w:color="auto"/>
        <w:left w:val="none" w:sz="0" w:space="0" w:color="auto"/>
        <w:bottom w:val="none" w:sz="0" w:space="0" w:color="auto"/>
        <w:right w:val="none" w:sz="0" w:space="0" w:color="auto"/>
      </w:divBdr>
    </w:div>
    <w:div w:id="15812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s.sld.cu/index.php/ems/article/view/3953" TargetMode="External"/><Relationship Id="rId5" Type="http://schemas.openxmlformats.org/officeDocument/2006/relationships/footnotes" Target="footnotes.xml"/><Relationship Id="rId10" Type="http://schemas.openxmlformats.org/officeDocument/2006/relationships/hyperlink" Target="https://ems.sld.cu/index.php/ems/article/view/3953"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E:\0%20SEMINARIO%20FCM\2025\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0%20SEMINARIO%20FCM\2025\Libro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Hoja1!$E$17</c:f>
              <c:strCache>
                <c:ptCount val="1"/>
                <c:pt idx="0">
                  <c:v>Trabajo Extraclase 1 MI</c:v>
                </c:pt>
              </c:strCache>
            </c:strRef>
          </c:tx>
          <c:spPr>
            <a:ln w="28575" cap="rnd">
              <a:solidFill>
                <a:schemeClr val="accent1"/>
              </a:solidFill>
              <a:round/>
            </a:ln>
            <a:effectLst/>
          </c:spPr>
          <c:marker>
            <c:symbol val="none"/>
          </c:marker>
          <c:dLbls>
            <c:dLbl>
              <c:idx val="0"/>
              <c:layout>
                <c:manualLayout>
                  <c:x val="1.9444444444444393E-2"/>
                  <c:y val="2.3148148148148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936132978284544E-7"/>
                  <c:y val="2.7777960046660836E-2"/>
                </c:manualLayout>
              </c:layout>
              <c:showLegendKey val="0"/>
              <c:showVal val="1"/>
              <c:showCatName val="0"/>
              <c:showSerName val="0"/>
              <c:showPercent val="0"/>
              <c:showBubbleSize val="0"/>
              <c:extLst>
                <c:ext xmlns:c15="http://schemas.microsoft.com/office/drawing/2012/chart" uri="{CE6537A1-D6FC-4f65-9D91-7224C49458BB}">
                  <c15:layout>
                    <c:manualLayout>
                      <c:w val="4.4777777777777771E-2"/>
                      <c:h val="9.7152960046660811E-2"/>
                    </c:manualLayout>
                  </c15:layout>
                </c:ext>
              </c:extLst>
            </c:dLbl>
            <c:dLbl>
              <c:idx val="2"/>
              <c:layout>
                <c:manualLayout>
                  <c:x val="-1.0185067526415994E-16"/>
                  <c:y val="5.555555555555564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Hoja1!$D$19:$D$22</c:f>
              <c:numCache>
                <c:formatCode>General</c:formatCode>
                <c:ptCount val="4"/>
                <c:pt idx="0">
                  <c:v>2</c:v>
                </c:pt>
                <c:pt idx="1">
                  <c:v>3</c:v>
                </c:pt>
                <c:pt idx="2">
                  <c:v>4</c:v>
                </c:pt>
                <c:pt idx="3">
                  <c:v>5</c:v>
                </c:pt>
              </c:numCache>
            </c:numRef>
          </c:cat>
          <c:val>
            <c:numRef>
              <c:f>Hoja1!$E$19:$E$22</c:f>
              <c:numCache>
                <c:formatCode>General</c:formatCode>
                <c:ptCount val="4"/>
                <c:pt idx="0">
                  <c:v>3</c:v>
                </c:pt>
                <c:pt idx="1">
                  <c:v>81</c:v>
                </c:pt>
                <c:pt idx="2">
                  <c:v>127</c:v>
                </c:pt>
                <c:pt idx="3">
                  <c:v>93</c:v>
                </c:pt>
              </c:numCache>
            </c:numRef>
          </c:val>
          <c:smooth val="0"/>
        </c:ser>
        <c:ser>
          <c:idx val="1"/>
          <c:order val="1"/>
          <c:tx>
            <c:strRef>
              <c:f>Hoja1!$G$17</c:f>
              <c:strCache>
                <c:ptCount val="1"/>
                <c:pt idx="0">
                  <c:v>Trabajo extraclase 2 MI</c:v>
                </c:pt>
              </c:strCache>
            </c:strRef>
          </c:tx>
          <c:spPr>
            <a:ln w="28575" cap="rnd">
              <a:solidFill>
                <a:schemeClr val="accent2"/>
              </a:solidFill>
              <a:round/>
            </a:ln>
            <a:effectLst/>
          </c:spPr>
          <c:marker>
            <c:symbol val="none"/>
          </c:marker>
          <c:dLbls>
            <c:dLbl>
              <c:idx val="0"/>
              <c:layout>
                <c:manualLayout>
                  <c:x val="4.4444444444444391E-2"/>
                  <c:y val="-3.70370370370371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925337632079971E-17"/>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Hoja1!$D$19:$D$22</c:f>
              <c:numCache>
                <c:formatCode>General</c:formatCode>
                <c:ptCount val="4"/>
                <c:pt idx="0">
                  <c:v>2</c:v>
                </c:pt>
                <c:pt idx="1">
                  <c:v>3</c:v>
                </c:pt>
                <c:pt idx="2">
                  <c:v>4</c:v>
                </c:pt>
                <c:pt idx="3">
                  <c:v>5</c:v>
                </c:pt>
              </c:numCache>
            </c:numRef>
          </c:cat>
          <c:val>
            <c:numRef>
              <c:f>Hoja1!$G$19:$G$22</c:f>
              <c:numCache>
                <c:formatCode>General</c:formatCode>
                <c:ptCount val="4"/>
                <c:pt idx="0">
                  <c:v>1</c:v>
                </c:pt>
                <c:pt idx="1">
                  <c:v>97</c:v>
                </c:pt>
                <c:pt idx="2">
                  <c:v>123</c:v>
                </c:pt>
                <c:pt idx="3">
                  <c:v>84</c:v>
                </c:pt>
              </c:numCache>
            </c:numRef>
          </c:val>
          <c:smooth val="0"/>
        </c:ser>
        <c:ser>
          <c:idx val="2"/>
          <c:order val="2"/>
          <c:tx>
            <c:strRef>
              <c:f>Hoja1!$I$17</c:f>
              <c:strCache>
                <c:ptCount val="1"/>
                <c:pt idx="0">
                  <c:v>Trabajo extraclase 1 Bio</c:v>
                </c:pt>
              </c:strCache>
            </c:strRef>
          </c:tx>
          <c:spPr>
            <a:ln w="28575" cap="rnd">
              <a:solidFill>
                <a:schemeClr val="accent3"/>
              </a:solidFill>
              <a:round/>
            </a:ln>
            <a:effectLst/>
          </c:spPr>
          <c:marker>
            <c:symbol val="none"/>
          </c:marker>
          <c:dLbls>
            <c:dLbl>
              <c:idx val="0"/>
              <c:layout>
                <c:manualLayout>
                  <c:x val="-1.1111111111111136E-2"/>
                  <c:y val="-5.0925925925926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00000000000005E-2"/>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666666666666664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Hoja1!$D$19:$D$22</c:f>
              <c:numCache>
                <c:formatCode>General</c:formatCode>
                <c:ptCount val="4"/>
                <c:pt idx="0">
                  <c:v>2</c:v>
                </c:pt>
                <c:pt idx="1">
                  <c:v>3</c:v>
                </c:pt>
                <c:pt idx="2">
                  <c:v>4</c:v>
                </c:pt>
                <c:pt idx="3">
                  <c:v>5</c:v>
                </c:pt>
              </c:numCache>
            </c:numRef>
          </c:cat>
          <c:val>
            <c:numRef>
              <c:f>Hoja1!$I$19:$I$22</c:f>
              <c:numCache>
                <c:formatCode>General</c:formatCode>
                <c:ptCount val="4"/>
                <c:pt idx="0">
                  <c:v>0</c:v>
                </c:pt>
                <c:pt idx="1">
                  <c:v>45</c:v>
                </c:pt>
                <c:pt idx="2">
                  <c:v>138</c:v>
                </c:pt>
                <c:pt idx="3">
                  <c:v>211</c:v>
                </c:pt>
              </c:numCache>
            </c:numRef>
          </c:val>
          <c:smooth val="0"/>
        </c:ser>
        <c:dLbls>
          <c:showLegendKey val="0"/>
          <c:showVal val="0"/>
          <c:showCatName val="0"/>
          <c:showSerName val="0"/>
          <c:showPercent val="0"/>
          <c:showBubbleSize val="0"/>
        </c:dLbls>
        <c:smooth val="0"/>
        <c:axId val="987819600"/>
        <c:axId val="987815248"/>
      </c:lineChart>
      <c:catAx>
        <c:axId val="98781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crossAx val="987815248"/>
        <c:crosses val="autoZero"/>
        <c:auto val="1"/>
        <c:lblAlgn val="ctr"/>
        <c:lblOffset val="100"/>
        <c:noMultiLvlLbl val="0"/>
      </c:catAx>
      <c:valAx>
        <c:axId val="9878152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crossAx val="987819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2000">
          <a:latin typeface="Arial Narrow" panose="020B0606020202030204" pitchFamily="34"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Arial Narrow" panose="020B0606020202030204" pitchFamily="34" charset="0"/>
                <a:ea typeface="+mn-ea"/>
                <a:cs typeface="+mn-cs"/>
              </a:defRPr>
            </a:pPr>
            <a:r>
              <a:rPr lang="en-US" sz="1100" dirty="0">
                <a:latin typeface="Arial" panose="020B0604020202020204" pitchFamily="34" charset="0"/>
                <a:cs typeface="Arial" panose="020B0604020202020204" pitchFamily="34" charset="0"/>
              </a:rPr>
              <a:t>Gráfico 2. </a:t>
            </a:r>
            <a:r>
              <a:rPr lang="en-US" sz="1100" dirty="0" smtClean="0">
                <a:latin typeface="Arial" panose="020B0604020202020204" pitchFamily="34" charset="0"/>
                <a:cs typeface="Arial" panose="020B0604020202020204" pitchFamily="34" charset="0"/>
              </a:rPr>
              <a:t>Promoción </a:t>
            </a:r>
            <a:r>
              <a:rPr lang="es-ES" sz="1100" dirty="0" smtClean="0">
                <a:latin typeface="Arial" panose="020B0604020202020204" pitchFamily="34" charset="0"/>
                <a:cs typeface="Arial" panose="020B0604020202020204" pitchFamily="34" charset="0"/>
              </a:rPr>
              <a:t>de la Disciplina Metodología de la Investigación en Salud. Curso 2024</a:t>
            </a:r>
            <a:r>
              <a:rPr lang="en-US" sz="1100" dirty="0" smtClean="0">
                <a:latin typeface="Arial" panose="020B0604020202020204" pitchFamily="34" charset="0"/>
                <a:cs typeface="Arial" panose="020B0604020202020204" pitchFamily="34" charset="0"/>
              </a:rPr>
              <a:t> </a:t>
            </a:r>
            <a:endParaRPr lang="en-US" sz="1100" dirty="0">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Hoja1!$D$25</c:f>
              <c:strCache>
                <c:ptCount val="1"/>
                <c:pt idx="0">
                  <c:v>promoción</c:v>
                </c:pt>
              </c:strCache>
            </c:strRef>
          </c:tx>
          <c:spPr>
            <a:solidFill>
              <a:srgbClr val="0070C0"/>
            </a:solidFill>
            <a:ln>
              <a:noFill/>
            </a:ln>
            <a:effectLst/>
            <a:sp3d/>
          </c:spPr>
          <c:invertIfNegative val="0"/>
          <c:dPt>
            <c:idx val="1"/>
            <c:invertIfNegative val="0"/>
            <c:bubble3D val="0"/>
            <c:spPr>
              <a:solidFill>
                <a:schemeClr val="accent2"/>
              </a:solidFill>
              <a:ln>
                <a:noFill/>
              </a:ln>
              <a:effectLst/>
              <a:sp3d/>
            </c:spPr>
          </c:dPt>
          <c:dPt>
            <c:idx val="2"/>
            <c:invertIfNegative val="0"/>
            <c:bubble3D val="0"/>
            <c:spPr>
              <a:solidFill>
                <a:srgbClr val="92D050"/>
              </a:solidFill>
              <a:ln>
                <a:noFill/>
              </a:ln>
              <a:effectLst/>
              <a:sp3d/>
            </c:spPr>
          </c:dPt>
          <c:dLbls>
            <c:dLbl>
              <c:idx val="0"/>
              <c:layout>
                <c:manualLayout>
                  <c:x val="2.5000000000000001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999999999999897E-2"/>
                  <c:y val="-6.4814814814814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6E-2"/>
                  <c:y val="-6.48148148148148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(Hoja1!$E$17,Hoja1!$G$17,Hoja1!$I$17)</c:f>
              <c:strCache>
                <c:ptCount val="3"/>
                <c:pt idx="0">
                  <c:v>Trabajo Extraclase 1 MI</c:v>
                </c:pt>
                <c:pt idx="1">
                  <c:v>Trabajo extraclase 2 MI</c:v>
                </c:pt>
                <c:pt idx="2">
                  <c:v>Trabajo extraclase 1 Bio</c:v>
                </c:pt>
              </c:strCache>
            </c:strRef>
          </c:cat>
          <c:val>
            <c:numRef>
              <c:f>(Hoja1!$E$25,Hoja1!$G$25,Hoja1!$I$25)</c:f>
              <c:numCache>
                <c:formatCode>0.0</c:formatCode>
                <c:ptCount val="3"/>
                <c:pt idx="0">
                  <c:v>99.01315789473685</c:v>
                </c:pt>
                <c:pt idx="1">
                  <c:v>99.672131147540995</c:v>
                </c:pt>
                <c:pt idx="2" formatCode="General">
                  <c:v>100</c:v>
                </c:pt>
              </c:numCache>
            </c:numRef>
          </c:val>
        </c:ser>
        <c:dLbls>
          <c:showLegendKey val="0"/>
          <c:showVal val="0"/>
          <c:showCatName val="0"/>
          <c:showSerName val="0"/>
          <c:showPercent val="0"/>
          <c:showBubbleSize val="0"/>
        </c:dLbls>
        <c:gapWidth val="150"/>
        <c:shape val="box"/>
        <c:axId val="987814704"/>
        <c:axId val="987811984"/>
        <c:axId val="1004140720"/>
      </c:bar3DChart>
      <c:catAx>
        <c:axId val="987814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crossAx val="987811984"/>
        <c:crosses val="autoZero"/>
        <c:auto val="1"/>
        <c:lblAlgn val="ctr"/>
        <c:lblOffset val="100"/>
        <c:noMultiLvlLbl val="0"/>
      </c:catAx>
      <c:valAx>
        <c:axId val="9878119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crossAx val="987814704"/>
        <c:crosses val="autoZero"/>
        <c:crossBetween val="between"/>
      </c:valAx>
      <c:serAx>
        <c:axId val="1004140720"/>
        <c:scaling>
          <c:orientation val="minMax"/>
        </c:scaling>
        <c:delete val="1"/>
        <c:axPos val="b"/>
        <c:majorTickMark val="none"/>
        <c:minorTickMark val="none"/>
        <c:tickLblPos val="nextTo"/>
        <c:crossAx val="98781198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2000">
          <a:latin typeface="Arial Narrow" panose="020B0606020202030204" pitchFamily="34"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2160" b="0" i="0" u="none" strike="noStrike" kern="1200" spc="0" baseline="0">
                <a:solidFill>
                  <a:schemeClr val="tx1">
                    <a:lumMod val="65000"/>
                    <a:lumOff val="35000"/>
                  </a:schemeClr>
                </a:solidFill>
                <a:latin typeface="Arial Narrow" panose="020B0606020202030204" pitchFamily="34" charset="0"/>
                <a:ea typeface="+mn-ea"/>
                <a:cs typeface="+mn-cs"/>
              </a:defRPr>
            </a:pPr>
            <a:r>
              <a:rPr lang="en-US" sz="1100" dirty="0"/>
              <a:t>Gráfico 3. Calidad </a:t>
            </a:r>
            <a:r>
              <a:rPr lang="es-ES" sz="1100" dirty="0" smtClean="0"/>
              <a:t>de la Disciplina Metodología de la Investigación en Salud. Curso 2024</a:t>
            </a:r>
            <a:r>
              <a:rPr lang="en-US" sz="1100" dirty="0" smtClean="0"/>
              <a:t> </a:t>
            </a:r>
            <a:endParaRPr lang="es-ES" sz="1100" dirty="0"/>
          </a:p>
        </c:rich>
      </c:tx>
      <c:layout>
        <c:manualLayout>
          <c:xMode val="edge"/>
          <c:yMode val="edge"/>
          <c:x val="0.11029816146855335"/>
          <c:y val="0"/>
        </c:manualLayout>
      </c:layout>
      <c:overlay val="0"/>
      <c:spPr>
        <a:noFill/>
        <a:ln>
          <a:noFill/>
        </a:ln>
        <a:effectLst/>
      </c:spPr>
      <c:txPr>
        <a:bodyPr rot="0" spcFirstLastPara="1" vertOverflow="ellipsis" vert="horz" wrap="square" anchor="ctr" anchorCtr="1"/>
        <a:lstStyle/>
        <a:p>
          <a:pPr algn="ctr">
            <a:defRPr sz="216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rgbClr val="C0504D">
                  <a:lumMod val="75000"/>
                </a:srgbClr>
              </a:solidFill>
              <a:ln w="25400">
                <a:solidFill>
                  <a:schemeClr val="lt1"/>
                </a:solidFill>
              </a:ln>
              <a:effectLst/>
              <a:sp3d contourW="25400">
                <a:contourClr>
                  <a:schemeClr val="lt1"/>
                </a:contourClr>
              </a:sp3d>
            </c:spPr>
          </c:dPt>
          <c:dPt>
            <c:idx val="2"/>
            <c:bubble3D val="0"/>
            <c:spPr>
              <a:solidFill>
                <a:srgbClr val="92D050"/>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E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(Hoja1!$E$17,Hoja1!$G$17,Hoja1!$I$17)</c:f>
              <c:strCache>
                <c:ptCount val="3"/>
                <c:pt idx="0">
                  <c:v>Trabajo Extraclase 1 MI</c:v>
                </c:pt>
                <c:pt idx="1">
                  <c:v>Trabajo extraclase 2 MI</c:v>
                </c:pt>
                <c:pt idx="2">
                  <c:v>Trabajo extraclase 1 Bio</c:v>
                </c:pt>
              </c:strCache>
            </c:strRef>
          </c:cat>
          <c:val>
            <c:numRef>
              <c:f>(Hoja1!$E$24,Hoja1!$G$24,Hoja1!$I$24)</c:f>
              <c:numCache>
                <c:formatCode>0</c:formatCode>
                <c:ptCount val="3"/>
                <c:pt idx="0">
                  <c:v>72.368421052631575</c:v>
                </c:pt>
                <c:pt idx="1">
                  <c:v>67.868852459016395</c:v>
                </c:pt>
                <c:pt idx="2">
                  <c:v>88.578680203045693</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sz="1800">
          <a:latin typeface="Arial Narrow" panose="020B0606020202030204" pitchFamily="34" charset="0"/>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314</TotalTime>
  <Pages>7</Pages>
  <Words>2218</Words>
  <Characters>12201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Emilia</dc:creator>
  <cp:keywords/>
  <dc:description/>
  <cp:lastModifiedBy>Maria Emilia</cp:lastModifiedBy>
  <cp:revision>66</cp:revision>
  <dcterms:created xsi:type="dcterms:W3CDTF">2025-04-02T17:16:00Z</dcterms:created>
  <dcterms:modified xsi:type="dcterms:W3CDTF">2025-05-25T22:10:00Z</dcterms:modified>
</cp:coreProperties>
</file>