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right"/>
        <w:rPr>
          <w:rFonts w:ascii="Arial" w:hAnsi="Arial"/>
        </w:rPr>
      </w:pPr>
      <w:r>
        <w:rPr/>
        <w:drawing>
          <wp:inline distT="0" distB="0" distL="0" distR="0">
            <wp:extent cx="2552065" cy="839470"/>
            <wp:effectExtent l="0" t="0" r="0" b="0"/>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2"/>
                    <a:stretch>
                      <a:fillRect/>
                    </a:stretch>
                  </pic:blipFill>
                  <pic:spPr bwMode="auto">
                    <a:xfrm>
                      <a:off x="0" y="0"/>
                      <a:ext cx="2552065" cy="839470"/>
                    </a:xfrm>
                    <a:prstGeom prst="rect">
                      <a:avLst/>
                    </a:prstGeom>
                  </pic:spPr>
                </pic:pic>
              </a:graphicData>
            </a:graphic>
          </wp:inline>
        </w:drawing>
      </w:r>
    </w:p>
    <w:p>
      <w:pPr>
        <w:pStyle w:val="Normal"/>
        <w:spacing w:lineRule="auto" w:line="360"/>
        <w:jc w:val="both"/>
        <w:rPr>
          <w:rFonts w:cs="Arial"/>
          <w:b/>
          <w:b/>
        </w:rPr>
      </w:pPr>
      <w:r>
        <w:rPr>
          <w:rFonts w:cs="Arial"/>
          <w:b/>
        </w:rPr>
      </w:r>
    </w:p>
    <w:p>
      <w:pPr>
        <w:pStyle w:val="Normal"/>
        <w:spacing w:lineRule="auto" w:line="360"/>
        <w:jc w:val="both"/>
        <w:rPr>
          <w:rFonts w:cs="Arial"/>
          <w:b/>
          <w:b/>
        </w:rPr>
      </w:pPr>
      <w:r>
        <w:rPr>
          <w:rFonts w:cs="Arial"/>
          <w:b/>
        </w:rPr>
      </w:r>
    </w:p>
    <w:p>
      <w:pPr>
        <w:pStyle w:val="Normal"/>
        <w:tabs>
          <w:tab w:val="clear" w:pos="708"/>
          <w:tab w:val="left" w:pos="142" w:leader="none"/>
        </w:tabs>
        <w:spacing w:lineRule="auto" w:line="360" w:before="0" w:after="280"/>
        <w:jc w:val="center"/>
        <w:rPr>
          <w:rFonts w:ascii="Arial" w:hAnsi="Arial"/>
        </w:rPr>
      </w:pPr>
      <w:r>
        <w:rPr>
          <w:rFonts w:cs="Arial" w:ascii="Arial" w:hAnsi="Arial"/>
          <w:sz w:val="24"/>
          <w:szCs w:val="24"/>
        </w:rPr>
        <w:t>Facultad de Ciencias Mèdicas de Holguìn</w:t>
      </w:r>
    </w:p>
    <w:p>
      <w:pPr>
        <w:pStyle w:val="NormalWeb"/>
        <w:tabs>
          <w:tab w:val="clear" w:pos="708"/>
          <w:tab w:val="left" w:pos="142" w:leader="none"/>
        </w:tabs>
        <w:spacing w:lineRule="auto" w:line="360" w:before="0" w:after="280"/>
        <w:jc w:val="center"/>
        <w:rPr>
          <w:rFonts w:ascii="Arial" w:hAnsi="Arial"/>
        </w:rPr>
      </w:pPr>
      <w:r>
        <w:rPr>
          <w:rFonts w:cs="Arial" w:ascii="Arial" w:hAnsi="Arial"/>
          <w:b/>
          <w:sz w:val="24"/>
          <w:szCs w:val="24"/>
        </w:rPr>
        <w:t>¨Mariana Grajales Coello¨</w:t>
      </w:r>
    </w:p>
    <w:p>
      <w:pPr>
        <w:pStyle w:val="Normal"/>
        <w:spacing w:lineRule="auto" w:line="360"/>
        <w:jc w:val="center"/>
        <w:rPr>
          <w:rFonts w:ascii="Arial" w:hAnsi="Arial"/>
        </w:rPr>
      </w:pPr>
      <w:r>
        <w:rPr>
          <w:rFonts w:cs="Arial" w:ascii="Arial" w:hAnsi="Arial"/>
          <w:b/>
        </w:rPr>
        <w:t>XXV Jornada en Ciencias de la información</w:t>
      </w:r>
    </w:p>
    <w:p>
      <w:pPr>
        <w:pStyle w:val="Normal"/>
        <w:spacing w:lineRule="auto" w:line="360"/>
        <w:jc w:val="both"/>
        <w:rPr>
          <w:rFonts w:cs="Arial"/>
          <w:b/>
          <w:b/>
        </w:rPr>
      </w:pPr>
      <w:r>
        <w:rPr>
          <w:rFonts w:cs="Arial"/>
          <w:b/>
        </w:rPr>
      </w:r>
    </w:p>
    <w:p>
      <w:pPr>
        <w:pStyle w:val="Normal"/>
        <w:spacing w:lineRule="auto" w:line="360"/>
        <w:jc w:val="both"/>
        <w:rPr>
          <w:rFonts w:cs="Arial"/>
          <w:b/>
          <w:b/>
        </w:rPr>
      </w:pPr>
      <w:r>
        <w:rPr>
          <w:rFonts w:cs="Arial"/>
          <w:b/>
        </w:rPr>
      </w:r>
    </w:p>
    <w:p>
      <w:pPr>
        <w:pStyle w:val="Normal"/>
        <w:spacing w:lineRule="auto" w:line="360"/>
        <w:jc w:val="both"/>
        <w:rPr>
          <w:rFonts w:cs="Arial"/>
          <w:b/>
          <w:b/>
        </w:rPr>
      </w:pPr>
      <w:r>
        <w:rPr>
          <w:rFonts w:cs="Arial"/>
          <w:b/>
        </w:rPr>
      </w:r>
    </w:p>
    <w:p>
      <w:pPr>
        <w:pStyle w:val="Normal"/>
        <w:spacing w:lineRule="auto" w:line="360"/>
        <w:jc w:val="both"/>
        <w:rPr>
          <w:rFonts w:cs="Arial"/>
          <w:b/>
          <w:b/>
        </w:rPr>
      </w:pPr>
      <w:r>
        <w:rPr>
          <w:rFonts w:cs="Arial"/>
          <w:b/>
        </w:rPr>
      </w:r>
    </w:p>
    <w:p>
      <w:pPr>
        <w:pStyle w:val="Normal"/>
        <w:spacing w:lineRule="auto" w:line="360"/>
        <w:jc w:val="both"/>
        <w:rPr>
          <w:rFonts w:cs="Arial"/>
          <w:b/>
          <w:b/>
        </w:rPr>
      </w:pPr>
      <w:r>
        <w:rPr>
          <w:rFonts w:cs="Arial"/>
          <w:b/>
        </w:rPr>
      </w:r>
    </w:p>
    <w:p>
      <w:pPr>
        <w:pStyle w:val="Normal"/>
        <w:spacing w:lineRule="auto" w:line="360"/>
        <w:jc w:val="both"/>
        <w:rPr>
          <w:rFonts w:ascii="Arial" w:hAnsi="Arial"/>
        </w:rPr>
      </w:pPr>
      <w:r>
        <w:rPr>
          <w:rFonts w:cs="Arial" w:ascii="Arial" w:hAnsi="Arial"/>
          <w:b/>
        </w:rPr>
        <w:t>TÌTULO La ENSEÑANZA DE LA HISTORIA DE CUBA EN CIENCIAS MÈDICAS.</w:t>
      </w:r>
    </w:p>
    <w:p>
      <w:pPr>
        <w:pStyle w:val="Normal"/>
        <w:spacing w:lineRule="auto" w:line="360"/>
        <w:jc w:val="both"/>
        <w:rPr>
          <w:b w:val="false"/>
          <w:b w:val="false"/>
          <w:bCs w:val="false"/>
        </w:rPr>
      </w:pPr>
      <w:r>
        <w:rPr>
          <w:rFonts w:cs="Arial" w:ascii="Arial" w:hAnsi="Arial"/>
          <w:b w:val="false"/>
          <w:bCs w:val="false"/>
        </w:rPr>
        <w:t>Autores:</w:t>
      </w:r>
      <w:r>
        <w:rPr>
          <w:rFonts w:cs="Arial" w:ascii="Arial" w:hAnsi="Arial"/>
          <w:b w:val="false"/>
          <w:bCs w:val="false"/>
          <w:sz w:val="24"/>
          <w:szCs w:val="24"/>
        </w:rPr>
        <w:t>MsC. Niurka Beatriz Cruz Proenza</w:t>
      </w:r>
      <w:r>
        <w:rPr>
          <w:rFonts w:cs="Arial" w:ascii="Arial" w:hAnsi="Arial"/>
          <w:b w:val="false"/>
          <w:bCs w:val="false"/>
        </w:rPr>
        <w:t xml:space="preserve"> </w:t>
      </w:r>
    </w:p>
    <w:p>
      <w:pPr>
        <w:pStyle w:val="Normal"/>
        <w:spacing w:lineRule="auto" w:line="360"/>
        <w:jc w:val="both"/>
        <w:rPr>
          <w:b w:val="false"/>
          <w:b w:val="false"/>
          <w:bCs w:val="false"/>
        </w:rPr>
      </w:pPr>
      <w:r>
        <w:rPr>
          <w:rFonts w:cs="Arial" w:ascii="Arial" w:hAnsi="Arial"/>
          <w:b w:val="false"/>
          <w:bCs w:val="false"/>
          <w:sz w:val="24"/>
          <w:szCs w:val="24"/>
        </w:rPr>
        <w:t xml:space="preserve">               </w:t>
      </w:r>
      <w:r>
        <w:rPr>
          <w:rFonts w:cs="Arial" w:ascii="Arial" w:hAnsi="Arial"/>
          <w:b w:val="false"/>
          <w:bCs w:val="false"/>
          <w:sz w:val="24"/>
          <w:szCs w:val="24"/>
        </w:rPr>
        <w:t>MsC.  Luis Alejandro Frías Mariño</w:t>
      </w:r>
    </w:p>
    <w:p>
      <w:pPr>
        <w:pStyle w:val="Normal"/>
        <w:spacing w:lineRule="auto" w:line="360"/>
        <w:rPr>
          <w:b w:val="false"/>
          <w:b w:val="false"/>
          <w:bCs w:val="false"/>
        </w:rPr>
      </w:pPr>
      <w:r>
        <w:rPr>
          <w:rFonts w:eastAsia="Arial" w:cs="Arial" w:ascii="Arial" w:hAnsi="Arial"/>
          <w:b w:val="false"/>
          <w:bCs w:val="false"/>
          <w:sz w:val="24"/>
          <w:szCs w:val="24"/>
        </w:rPr>
        <w:t xml:space="preserve">               </w:t>
      </w:r>
      <w:r>
        <w:rPr>
          <w:rFonts w:cs="Arial" w:ascii="Arial" w:hAnsi="Arial"/>
          <w:b w:val="false"/>
          <w:bCs w:val="false"/>
          <w:sz w:val="24"/>
          <w:szCs w:val="24"/>
        </w:rPr>
        <w:t>MsC Zoraida Concepción Santiesteban</w:t>
      </w:r>
    </w:p>
    <w:p>
      <w:pPr>
        <w:pStyle w:val="Normal"/>
        <w:spacing w:lineRule="auto" w:line="360"/>
        <w:jc w:val="both"/>
        <w:rPr>
          <w:b w:val="false"/>
          <w:b w:val="false"/>
          <w:bCs w:val="false"/>
        </w:rPr>
      </w:pPr>
      <w:r>
        <w:rPr>
          <w:rFonts w:eastAsia="Arial" w:cs="Arial" w:ascii="Arial" w:hAnsi="Arial"/>
          <w:b w:val="false"/>
          <w:bCs w:val="false"/>
          <w:sz w:val="24"/>
          <w:szCs w:val="24"/>
        </w:rPr>
        <w:t xml:space="preserve">               </w:t>
      </w:r>
      <w:r>
        <w:rPr>
          <w:rFonts w:cs="Arial" w:ascii="Arial" w:hAnsi="Arial"/>
          <w:b w:val="false"/>
          <w:bCs w:val="false"/>
        </w:rPr>
        <w:t xml:space="preserve">MsC. Raùl Torres Osorio </w:t>
      </w:r>
    </w:p>
    <w:p>
      <w:pPr>
        <w:pStyle w:val="Normal"/>
        <w:spacing w:lineRule="auto" w:line="360"/>
        <w:jc w:val="both"/>
        <w:rPr>
          <w:b w:val="false"/>
          <w:b w:val="false"/>
          <w:bCs w:val="false"/>
        </w:rPr>
      </w:pPr>
      <w:r>
        <w:rPr>
          <w:rFonts w:cs="Arial" w:ascii="Arial" w:hAnsi="Arial"/>
          <w:b w:val="false"/>
          <w:bCs w:val="false"/>
        </w:rPr>
        <w:t xml:space="preserve">               </w:t>
      </w:r>
      <w:r>
        <w:rPr>
          <w:rFonts w:cs="Arial" w:ascii="Arial" w:hAnsi="Arial"/>
          <w:b w:val="false"/>
          <w:bCs w:val="false"/>
        </w:rPr>
        <w:t>MsC josè Juliàn Herrera Leyva</w:t>
      </w:r>
    </w:p>
    <w:p>
      <w:pPr>
        <w:pStyle w:val="Normal"/>
        <w:spacing w:lineRule="auto" w:line="360"/>
        <w:jc w:val="both"/>
        <w:rPr>
          <w:b w:val="false"/>
          <w:b w:val="false"/>
          <w:bCs w:val="false"/>
        </w:rPr>
      </w:pPr>
      <w:r>
        <w:rPr>
          <w:rFonts w:cs="Arial" w:ascii="Arial" w:hAnsi="Arial"/>
          <w:b w:val="false"/>
          <w:bCs w:val="false"/>
        </w:rPr>
        <w:t xml:space="preserve">               </w:t>
      </w:r>
    </w:p>
    <w:p>
      <w:pPr>
        <w:pStyle w:val="Normal"/>
        <w:spacing w:lineRule="auto" w:line="360"/>
        <w:jc w:val="both"/>
        <w:rPr>
          <w:rFonts w:cs="Arial"/>
          <w:b/>
          <w:b/>
        </w:rPr>
      </w:pPr>
      <w:r>
        <w:rPr>
          <w:rFonts w:cs="Arial"/>
          <w:b/>
        </w:rPr>
      </w:r>
    </w:p>
    <w:p>
      <w:pPr>
        <w:pStyle w:val="Normal"/>
        <w:spacing w:lineRule="auto" w:line="360"/>
        <w:jc w:val="both"/>
        <w:rPr>
          <w:rFonts w:cs="Arial"/>
          <w:b/>
          <w:b/>
        </w:rPr>
      </w:pPr>
      <w:r>
        <w:rPr>
          <w:rFonts w:cs="Arial"/>
          <w:b/>
        </w:rPr>
      </w:r>
    </w:p>
    <w:p>
      <w:pPr>
        <w:pStyle w:val="Normal"/>
        <w:spacing w:lineRule="auto" w:line="360"/>
        <w:jc w:val="both"/>
        <w:rPr>
          <w:rFonts w:cs="Arial"/>
          <w:b/>
          <w:b/>
        </w:rPr>
      </w:pPr>
      <w:r>
        <w:rPr>
          <w:rFonts w:cs="Arial"/>
          <w:b/>
        </w:rPr>
      </w:r>
    </w:p>
    <w:p>
      <w:pPr>
        <w:pStyle w:val="Normal"/>
        <w:spacing w:lineRule="auto" w:line="360"/>
        <w:jc w:val="both"/>
        <w:rPr>
          <w:rFonts w:cs="Arial"/>
          <w:b/>
          <w:b/>
        </w:rPr>
      </w:pPr>
      <w:r>
        <w:rPr>
          <w:rFonts w:cs="Arial"/>
          <w:b/>
        </w:rPr>
      </w:r>
    </w:p>
    <w:p>
      <w:pPr>
        <w:pStyle w:val="Normal"/>
        <w:spacing w:lineRule="auto" w:line="360"/>
        <w:jc w:val="both"/>
        <w:rPr>
          <w:rFonts w:cs="Arial"/>
          <w:b/>
          <w:b/>
        </w:rPr>
      </w:pPr>
      <w:r>
        <w:rPr>
          <w:rFonts w:cs="Arial"/>
          <w:b/>
        </w:rPr>
      </w:r>
    </w:p>
    <w:p>
      <w:pPr>
        <w:pStyle w:val="Normal"/>
        <w:spacing w:lineRule="auto" w:line="360"/>
        <w:jc w:val="both"/>
        <w:rPr>
          <w:rFonts w:cs="Arial"/>
          <w:b/>
          <w:b/>
        </w:rPr>
      </w:pPr>
      <w:r>
        <w:rPr>
          <w:rFonts w:cs="Arial"/>
          <w:b/>
        </w:rPr>
      </w:r>
    </w:p>
    <w:p>
      <w:pPr>
        <w:pStyle w:val="Normal"/>
        <w:spacing w:lineRule="auto" w:line="360"/>
        <w:jc w:val="both"/>
        <w:rPr>
          <w:rFonts w:cs="Arial"/>
          <w:b/>
          <w:b/>
        </w:rPr>
      </w:pPr>
      <w:r>
        <w:rPr>
          <w:rFonts w:cs="Arial"/>
          <w:b/>
        </w:rPr>
      </w:r>
    </w:p>
    <w:p>
      <w:pPr>
        <w:pStyle w:val="Normal"/>
        <w:spacing w:lineRule="auto" w:line="360"/>
        <w:jc w:val="both"/>
        <w:rPr>
          <w:rFonts w:cs="Arial"/>
          <w:b/>
          <w:b/>
        </w:rPr>
      </w:pPr>
      <w:r>
        <w:rPr>
          <w:rFonts w:cs="Arial"/>
          <w:b/>
        </w:rPr>
      </w:r>
    </w:p>
    <w:p>
      <w:pPr>
        <w:pStyle w:val="Normal"/>
        <w:spacing w:lineRule="auto" w:line="360"/>
        <w:jc w:val="both"/>
        <w:rPr>
          <w:rFonts w:cs="Arial"/>
          <w:b/>
          <w:b/>
        </w:rPr>
      </w:pPr>
      <w:r>
        <w:rPr>
          <w:rFonts w:cs="Arial"/>
          <w:b/>
        </w:rPr>
      </w:r>
    </w:p>
    <w:p>
      <w:pPr>
        <w:pStyle w:val="Normal"/>
        <w:spacing w:lineRule="auto" w:line="360"/>
        <w:jc w:val="both"/>
        <w:rPr>
          <w:rFonts w:cs="Arial"/>
          <w:b/>
          <w:b/>
        </w:rPr>
      </w:pPr>
      <w:r>
        <w:rPr>
          <w:rFonts w:cs="Arial"/>
          <w:b/>
        </w:rPr>
      </w:r>
    </w:p>
    <w:p>
      <w:pPr>
        <w:pStyle w:val="Normal"/>
        <w:spacing w:lineRule="auto" w:line="360"/>
        <w:jc w:val="both"/>
        <w:rPr>
          <w:rFonts w:cs="Arial"/>
          <w:b/>
          <w:b/>
        </w:rPr>
      </w:pPr>
      <w:r>
        <w:rPr>
          <w:rFonts w:cs="Arial"/>
          <w:b/>
        </w:rPr>
      </w:r>
    </w:p>
    <w:p>
      <w:pPr>
        <w:pStyle w:val="Normal"/>
        <w:spacing w:lineRule="auto" w:line="360"/>
        <w:jc w:val="both"/>
        <w:rPr>
          <w:rFonts w:cs="Arial"/>
          <w:b/>
          <w:b/>
        </w:rPr>
      </w:pPr>
      <w:r>
        <w:rPr>
          <w:rFonts w:cs="Arial"/>
          <w:b/>
        </w:rPr>
      </w:r>
    </w:p>
    <w:p>
      <w:pPr>
        <w:pStyle w:val="Normal"/>
        <w:spacing w:lineRule="auto" w:line="360"/>
        <w:jc w:val="both"/>
        <w:rPr>
          <w:rFonts w:cs="Arial"/>
          <w:b/>
          <w:b/>
        </w:rPr>
      </w:pPr>
      <w:r>
        <w:rPr>
          <w:rFonts w:cs="Arial"/>
          <w:b/>
        </w:rPr>
      </w:r>
    </w:p>
    <w:p>
      <w:pPr>
        <w:pStyle w:val="Normal"/>
        <w:spacing w:lineRule="auto" w:line="360"/>
        <w:jc w:val="both"/>
        <w:rPr>
          <w:rFonts w:cs="Arial"/>
          <w:b/>
          <w:b/>
        </w:rPr>
      </w:pPr>
      <w:r>
        <w:rPr>
          <w:rFonts w:cs="Arial"/>
          <w:b/>
        </w:rPr>
      </w:r>
    </w:p>
    <w:p>
      <w:pPr>
        <w:pStyle w:val="Normal"/>
        <w:spacing w:lineRule="auto" w:line="360"/>
        <w:jc w:val="both"/>
        <w:rPr>
          <w:rFonts w:ascii="Arial" w:hAnsi="Arial"/>
        </w:rPr>
      </w:pPr>
      <w:r>
        <w:rPr>
          <w:rFonts w:cs="Arial" w:ascii="Arial" w:hAnsi="Arial"/>
          <w:b/>
        </w:rPr>
        <w:t>Introducciòn</w:t>
      </w:r>
    </w:p>
    <w:p>
      <w:pPr>
        <w:pStyle w:val="Normal"/>
        <w:spacing w:lineRule="auto" w:line="360"/>
        <w:jc w:val="both"/>
        <w:rPr>
          <w:rFonts w:cs="Arial"/>
          <w:b/>
          <w:b/>
        </w:rPr>
      </w:pPr>
      <w:r>
        <w:rPr>
          <w:rFonts w:cs="Arial"/>
          <w:b/>
        </w:rPr>
      </w:r>
    </w:p>
    <w:p>
      <w:pPr>
        <w:pStyle w:val="Normal"/>
        <w:spacing w:lineRule="auto" w:line="360"/>
        <w:jc w:val="both"/>
        <w:rPr>
          <w:rFonts w:cs="Arial"/>
          <w:b/>
          <w:b/>
        </w:rPr>
      </w:pPr>
      <w:r>
        <w:rPr>
          <w:rFonts w:cs="Arial"/>
          <w:b/>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t xml:space="preserve">Desde </w:t>
      </w:r>
      <w:r>
        <w:rPr>
          <w:rFonts w:cs="Arial" w:ascii="Arial" w:hAnsi="Arial"/>
          <w:lang w:val="es-MX"/>
        </w:rPr>
        <w:t>la creación d</w:t>
      </w:r>
      <w:r>
        <w:rPr>
          <w:rFonts w:cs="Arial" w:ascii="Arial" w:hAnsi="Arial"/>
        </w:rPr>
        <w:t>el Sistema Nacional de Salud</w:t>
      </w:r>
      <w:r>
        <w:rPr>
          <w:rFonts w:cs="Arial" w:ascii="Arial" w:hAnsi="Arial"/>
          <w:vertAlign w:val="superscript"/>
        </w:rPr>
        <w:t xml:space="preserve"> </w:t>
      </w:r>
      <w:r>
        <w:rPr>
          <w:rFonts w:cs="Arial" w:ascii="Arial" w:hAnsi="Arial"/>
        </w:rPr>
        <w:t xml:space="preserve"> en 1960 y la fundación del Instituto de Ciencias Básicas y Preclínicas Victoria de Girón en 1962, se concretan las primeras acciones  para dar solución a los problemas de salud del pueblo y alcanzar altos estándares de calidad en la formación profesional, basados en la historia pedagógica, científica y espiritual de Cuba y fortalecidas por la Reforma Universitaria, realizada en ese último año.</w:t>
      </w:r>
    </w:p>
    <w:p>
      <w:pPr>
        <w:pStyle w:val="Normal"/>
        <w:spacing w:lineRule="auto" w:line="360"/>
        <w:jc w:val="both"/>
        <w:rPr>
          <w:rFonts w:ascii="Arial" w:hAnsi="Arial" w:cs="Arial"/>
        </w:rPr>
      </w:pPr>
      <w:r>
        <w:rPr>
          <w:rFonts w:cs="Arial" w:ascii="Arial" w:hAnsi="Arial"/>
        </w:rPr>
        <w:t>En la carrera de Medicina, como parte de este proceso, entre  1962 y 1980 se implementaron cinco planes de estudio en respuesta a las demandas sociales, impregnadas de la ideología de una concepción social de la medicina, con interpretación y actuación diferentes respecto al proceso salud–enfermedad.</w:t>
      </w:r>
    </w:p>
    <w:p>
      <w:pPr>
        <w:pStyle w:val="Normal"/>
        <w:spacing w:lineRule="auto" w:line="360"/>
        <w:jc w:val="both"/>
        <w:rPr>
          <w:rFonts w:cs="Arial"/>
        </w:rPr>
      </w:pPr>
      <w:r>
        <w:rPr>
          <w:rFonts w:cs="Arial"/>
        </w:rPr>
      </w:r>
    </w:p>
    <w:p>
      <w:pPr>
        <w:pStyle w:val="Normal"/>
        <w:spacing w:lineRule="auto" w:line="360"/>
        <w:jc w:val="both"/>
        <w:rPr>
          <w:rFonts w:cs="Arial"/>
        </w:rPr>
      </w:pPr>
      <w:r>
        <w:rPr>
          <w:rFonts w:cs="Arial"/>
        </w:rPr>
      </w:r>
    </w:p>
    <w:p>
      <w:pPr>
        <w:pStyle w:val="Normal"/>
        <w:spacing w:lineRule="auto" w:line="360"/>
        <w:jc w:val="both"/>
        <w:rPr>
          <w:rFonts w:cs="Arial"/>
        </w:rPr>
      </w:pPr>
      <w:r>
        <w:rPr>
          <w:rFonts w:cs="Arial"/>
        </w:rPr>
      </w:r>
    </w:p>
    <w:p>
      <w:pPr>
        <w:pStyle w:val="Normal"/>
        <w:spacing w:lineRule="auto" w:line="360"/>
        <w:jc w:val="both"/>
        <w:rPr>
          <w:rFonts w:cs="Arial"/>
        </w:rPr>
      </w:pPr>
      <w:r>
        <w:rPr>
          <w:rFonts w:cs="Arial"/>
        </w:rPr>
      </w:r>
    </w:p>
    <w:p>
      <w:pPr>
        <w:pStyle w:val="Normal"/>
        <w:spacing w:lineRule="auto" w:line="360"/>
        <w:jc w:val="both"/>
        <w:rPr>
          <w:rFonts w:ascii="Arial" w:hAnsi="Arial"/>
        </w:rPr>
      </w:pPr>
      <w:r>
        <w:rPr>
          <w:rFonts w:cs="Arial" w:ascii="Arial" w:hAnsi="Arial"/>
        </w:rPr>
        <w:t>Desarrollo</w:t>
      </w:r>
    </w:p>
    <w:p>
      <w:pPr>
        <w:pStyle w:val="Normal"/>
        <w:spacing w:lineRule="auto" w:line="360"/>
        <w:jc w:val="both"/>
        <w:rPr>
          <w:rFonts w:cs="Arial"/>
        </w:rPr>
      </w:pPr>
      <w:r>
        <w:rPr>
          <w:rFonts w:cs="Arial"/>
        </w:rPr>
      </w:r>
    </w:p>
    <w:p>
      <w:pPr>
        <w:pStyle w:val="Normal"/>
        <w:spacing w:lineRule="auto" w:line="360"/>
        <w:jc w:val="both"/>
        <w:rPr>
          <w:rFonts w:ascii="Arial" w:hAnsi="Arial"/>
        </w:rPr>
      </w:pPr>
      <w:r>
        <w:rPr>
          <w:rFonts w:cs="Arial" w:ascii="Arial" w:hAnsi="Arial"/>
          <w:b/>
        </w:rPr>
        <w:t>Evolución histórica de la enseñanza de la carrera de Medicina a partir de 1960 en Cuba</w:t>
      </w:r>
    </w:p>
    <w:p>
      <w:pPr>
        <w:pStyle w:val="Normal"/>
        <w:spacing w:lineRule="auto" w:line="360"/>
        <w:jc w:val="both"/>
        <w:rPr>
          <w:rFonts w:cs="Arial"/>
        </w:rPr>
      </w:pPr>
      <w:r>
        <w:rPr>
          <w:rFonts w:cs="Arial"/>
        </w:rPr>
      </w:r>
    </w:p>
    <w:p>
      <w:pPr>
        <w:pStyle w:val="Normal"/>
        <w:spacing w:lineRule="auto" w:line="360"/>
        <w:jc w:val="both"/>
        <w:rPr>
          <w:rFonts w:cs="Arial"/>
        </w:rPr>
      </w:pPr>
      <w:r>
        <w:rPr>
          <w:rFonts w:cs="Arial"/>
        </w:rPr>
      </w:r>
    </w:p>
    <w:p>
      <w:pPr>
        <w:pStyle w:val="Normal"/>
        <w:spacing w:lineRule="auto" w:line="360"/>
        <w:jc w:val="both"/>
        <w:rPr>
          <w:rFonts w:ascii="Arial" w:hAnsi="Arial" w:cs="Arial"/>
          <w:bCs/>
        </w:rPr>
      </w:pPr>
      <w:r>
        <w:rPr>
          <w:rFonts w:cs="Arial" w:ascii="Arial" w:hAnsi="Arial"/>
        </w:rPr>
        <w:t>A inicios de la década de los 80 del siglo pasado se reafirma la voluntad política del gobierno revolucionario para multiplicar el desarrollo de la salud, al plantearse las estrategias para convertir a Cuba en potencia médica mundial.  Para defender esta aspiración, se crea el Destacamento de Ciencias Médicas Carlos J. Finlay, sobre la base de una rigurosa formación vocacional y selección de los estudiantes; alumnos de mayor índice académico y  mejor trayectoria docente e integralidad accedieron a los estudios de la carrera de Medicina. Esto propició un incremento de las matrículas, tanto en calidad como en cantidad.</w:t>
      </w:r>
    </w:p>
    <w:p>
      <w:pPr>
        <w:pStyle w:val="Normal"/>
        <w:spacing w:lineRule="auto" w:line="360"/>
        <w:jc w:val="both"/>
        <w:rPr>
          <w:rFonts w:ascii="Arial" w:hAnsi="Arial" w:cs="Arial"/>
        </w:rPr>
      </w:pPr>
      <w:r>
        <w:rPr>
          <w:rFonts w:cs="Arial" w:ascii="Arial" w:hAnsi="Arial"/>
        </w:rPr>
        <w:t>Surge el modelo del Médico de la Familia a partir de 1984  y al año siguiente la especialización en Medicina General Integral.</w:t>
      </w:r>
      <w:r>
        <w:rPr>
          <w:rFonts w:cs="Arial" w:ascii="Arial" w:hAnsi="Arial"/>
          <w:color w:val="FF0000"/>
        </w:rPr>
        <w:t xml:space="preserve"> </w:t>
      </w:r>
      <w:r>
        <w:rPr>
          <w:rFonts w:cs="Arial" w:ascii="Arial" w:hAnsi="Arial"/>
        </w:rPr>
        <w:t>En el curso escolar 1985-1986 se establece un nuevo Plan de Estudio en la búsqueda de la excelencia en la  formación de quienes asumirán los nuevos retos del sector.</w:t>
      </w:r>
    </w:p>
    <w:p>
      <w:pPr>
        <w:pStyle w:val="Normal"/>
        <w:spacing w:lineRule="auto" w:line="360"/>
        <w:jc w:val="both"/>
        <w:rPr>
          <w:rFonts w:ascii="Arial" w:hAnsi="Arial" w:cs="Arial"/>
        </w:rPr>
      </w:pPr>
      <w:r>
        <w:rPr>
          <w:rFonts w:cs="Arial" w:ascii="Arial" w:hAnsi="Arial"/>
        </w:rPr>
        <w:t>P</w:t>
      </w:r>
      <w:r>
        <w:rPr>
          <w:rFonts w:cs="Arial" w:ascii="Arial" w:hAnsi="Arial"/>
          <w:lang w:val="es-MX"/>
        </w:rPr>
        <w:t xml:space="preserve">or indicación del Comandante en Jefe Fidel Castro y con la conducción del profesor de Mérito Fidel Ilizástigui Dupuy, se diseñó un nuevo plan de estudios con una concepción muy avanzada a nivel internacional, que con sucesivos perfeccionamientos se ha mantenido vigente hasta el presente, </w:t>
      </w:r>
      <w:r>
        <w:rPr>
          <w:rFonts w:eastAsia="SimSun" w:cs="Arial" w:ascii="Arial" w:hAnsi="Arial"/>
          <w:lang w:eastAsia="en-US"/>
        </w:rPr>
        <w:t>en respuesta a los lineamientos del Ministerio de Educación Superior, de los cambios ocurridos en el sistema de salud, los avances científico técnicos y los documentos emanados de las reuniones de la Federación Mundial de la Educación Médica, un modelo educativo basado en la Atención Primaria de la Salud, eslabón de base de la profesión.</w:t>
      </w:r>
    </w:p>
    <w:p>
      <w:pPr>
        <w:pStyle w:val="Normal"/>
        <w:tabs>
          <w:tab w:val="clear" w:pos="708"/>
          <w:tab w:val="left" w:pos="0" w:leader="none"/>
          <w:tab w:val="left" w:pos="8460" w:leader="none"/>
        </w:tabs>
        <w:spacing w:lineRule="auto" w:line="360" w:before="120" w:after="120"/>
        <w:jc w:val="both"/>
        <w:rPr>
          <w:rFonts w:ascii="Arial" w:hAnsi="Arial" w:eastAsia="SimSun" w:cs="Arial"/>
          <w:lang w:val="en-US" w:eastAsia="en-US"/>
        </w:rPr>
      </w:pPr>
      <w:r>
        <w:rPr>
          <w:rFonts w:eastAsia="SimSun" w:cs="Arial" w:ascii="Arial" w:hAnsi="Arial"/>
          <w:lang w:val="en-US" w:eastAsia="en-US"/>
        </w:rPr>
        <w:t>El plan de estudios de la Carrera de Medicina puesto en ejecución en 1985, fue concebido en el período en el que se diseñaran los planes de estudio de la generación de planes “B”, sin embargo, sus principales rasgos lo acercaron a un plan de estudio con un diseño propio de los planes “C”, como fueron: considerar los objetivos como categoría rectora teniendo en cuenta los problemas que el egresado debe resolver; las habilidades que deben alcanzar los estudiantes son las que necesita el eslabón de base de la profesión; los profesores están vinculados a los escenarios de actuación profesional; una atención tutorial directa, con profesores del propio perfil en la atención a los estudiantes.</w:t>
      </w:r>
    </w:p>
    <w:p>
      <w:pPr>
        <w:pStyle w:val="Normal"/>
        <w:suppressAutoHyphens w:val="true"/>
        <w:spacing w:lineRule="auto" w:line="360"/>
        <w:jc w:val="both"/>
        <w:rPr>
          <w:rFonts w:ascii="Arial" w:hAnsi="Arial" w:cs="Arial"/>
        </w:rPr>
      </w:pPr>
      <w:r>
        <w:rPr>
          <w:rFonts w:cs="Arial" w:ascii="Arial" w:hAnsi="Arial"/>
        </w:rPr>
        <w:t xml:space="preserve">La concepción de la educación médica como un proceso de formación cultural, moral y ética, interrelacionado e imbricado con la ideología, la ciencia, el arte y la tecnología, permite la </w:t>
      </w:r>
      <w:r>
        <w:rPr>
          <w:rFonts w:cs="Arial" w:ascii="Arial" w:hAnsi="Arial"/>
          <w:lang w:val="es-MX"/>
        </w:rPr>
        <w:t xml:space="preserve">presencia de planes de estudios con las asignaturas de formación general, </w:t>
      </w:r>
      <w:r>
        <w:rPr>
          <w:rFonts w:cs="Arial" w:ascii="Arial" w:hAnsi="Arial"/>
        </w:rPr>
        <w:t xml:space="preserve">clasificadas de esta forma por su acercamiento al objeto del egresado, a la vida, </w:t>
      </w:r>
      <w:r>
        <w:rPr>
          <w:rFonts w:cs="Arial" w:ascii="Arial" w:hAnsi="Arial"/>
          <w:lang w:val="es-MX"/>
        </w:rPr>
        <w:t>en su formación integral</w:t>
      </w:r>
      <w:r>
        <w:rPr>
          <w:rFonts w:cs="Arial" w:ascii="Arial" w:hAnsi="Arial"/>
        </w:rPr>
        <w:t xml:space="preserve">. Estas  asignaturas, paulatinamente, incluyen las consideradas en el ciclo de las Ciencias Sociales: </w:t>
      </w:r>
      <w:r>
        <w:rPr>
          <w:rFonts w:cs="Arial" w:ascii="Arial" w:hAnsi="Arial"/>
          <w:lang w:val="es-MX"/>
        </w:rPr>
        <w:t>Filosofía Marxista–leninista I y II, Economía Política I y II, Historia del Movimiento Obrero Cubano e Internacional, Comunismo Científico, al igual que idioma Inglés y Educación Física; ellas contribuyen a ampliar el universo cultural de conocimientos de los educandos; sin embargo varias son eliminadas  posteriormente, lo que  genera diversos criterios y valoraciones, lo que fue objeto de revisión por los responsables del perfeccionamiento de los programas de estudio.</w:t>
      </w:r>
    </w:p>
    <w:p>
      <w:pPr>
        <w:pStyle w:val="Normal"/>
        <w:spacing w:lineRule="auto" w:line="360"/>
        <w:jc w:val="both"/>
        <w:rPr>
          <w:rFonts w:ascii="Arial" w:hAnsi="Arial" w:cs="Arial"/>
          <w:lang w:val="es-MX"/>
        </w:rPr>
      </w:pPr>
      <w:r>
        <w:rPr>
          <w:rFonts w:cs="Arial" w:ascii="Arial" w:hAnsi="Arial"/>
          <w:lang w:val="es-MX"/>
        </w:rPr>
        <w:t xml:space="preserve">En la década de los 90 del siglo XX </w:t>
      </w:r>
      <w:r>
        <w:rPr>
          <w:rFonts w:cs="Arial" w:ascii="Arial" w:hAnsi="Arial"/>
        </w:rPr>
        <w:t xml:space="preserve">el país enfrentó un fenómeno de indiscutible trascendencia. </w:t>
      </w:r>
      <w:r>
        <w:rPr>
          <w:rFonts w:eastAsia="Calibri" w:cs="Arial" w:ascii="Arial" w:hAnsi="Arial"/>
          <w:lang w:val="es-MX" w:eastAsia="en-US"/>
        </w:rPr>
        <w:t xml:space="preserve">La comunidad universitaria realiza </w:t>
      </w:r>
      <w:r>
        <w:rPr>
          <w:rFonts w:cs="Arial" w:ascii="Arial" w:hAnsi="Arial"/>
        </w:rPr>
        <w:t xml:space="preserve"> el VI Congreso de la FEU en el año 1999 </w:t>
      </w:r>
      <w:r>
        <w:rPr>
          <w:rFonts w:eastAsia="Calibri" w:cs="Arial" w:ascii="Arial" w:hAnsi="Arial"/>
          <w:lang w:val="es-MX" w:eastAsia="en-US"/>
        </w:rPr>
        <w:t xml:space="preserve"> donde se debate profundamente la urgencia de rescatar la memoria histórica de la nación,</w:t>
      </w:r>
      <w:r>
        <w:rPr>
          <w:rFonts w:eastAsia="Calibri" w:cs="Arial" w:ascii="Arial" w:hAnsi="Arial"/>
          <w:lang w:eastAsia="en-US"/>
        </w:rPr>
        <w:t xml:space="preserve"> fenómeno que se manifiesta en una lucha crucial y fecunda por perpetuar los valores auténticos de nuestra identidad, a través de una educación que los fomente;</w:t>
      </w:r>
      <w:r>
        <w:rPr>
          <w:rFonts w:eastAsia="Calibri" w:cs="Arial" w:ascii="Arial" w:hAnsi="Arial"/>
          <w:lang w:val="es-MX" w:eastAsia="en-US"/>
        </w:rPr>
        <w:t xml:space="preserve"> para ello proponen y aprueban la inclusión dentro de los planes de estudios de todas las carreras universitaria,  la disciplina Historia de Cuba como una asignatura más del currículo y de esta forma </w:t>
      </w:r>
      <w:r>
        <w:rPr>
          <w:rFonts w:cs="Arial" w:ascii="Arial" w:hAnsi="Arial"/>
        </w:rPr>
        <w:t>reforzar el estudio de la historia nacional.</w:t>
      </w:r>
    </w:p>
    <w:p>
      <w:pPr>
        <w:pStyle w:val="Normal"/>
        <w:tabs>
          <w:tab w:val="clear" w:pos="708"/>
          <w:tab w:val="left" w:pos="975" w:leader="none"/>
        </w:tabs>
        <w:suppressAutoHyphens w:val="true"/>
        <w:spacing w:lineRule="auto" w:line="360"/>
        <w:jc w:val="both"/>
        <w:rPr>
          <w:rFonts w:ascii="Arial" w:hAnsi="Arial" w:cs="Arial"/>
          <w:spacing w:val="0"/>
        </w:rPr>
      </w:pPr>
      <w:r>
        <w:rPr>
          <w:rFonts w:cs="Arial" w:ascii="Arial" w:hAnsi="Arial"/>
          <w:spacing w:val="0"/>
          <w:lang w:val="es-MX"/>
        </w:rPr>
        <w:t xml:space="preserve">Este proceso de génesis, </w:t>
      </w:r>
      <w:r>
        <w:rPr>
          <w:rFonts w:cs="Arial" w:ascii="Arial" w:hAnsi="Arial"/>
          <w:spacing w:val="0"/>
        </w:rPr>
        <w:t xml:space="preserve">favoreció  que en el año 2000  en el plan de estudio de Medicina  se incluyera  la enseñanza de la Historia de Cuba, una disciplina de  formación general, dentro de cuyos objetivos estaba propiciar una mayor conciencia y compromiso social en el ejercicio de la profesión y en el perfeccionamiento de la sociedad socialista. </w:t>
      </w:r>
      <w:r>
        <w:rPr>
          <w:rFonts w:cs="Arial" w:ascii="Arial" w:hAnsi="Arial"/>
        </w:rPr>
        <w:t>La inclusión de la asignatura dentro de los planes de estudio de las carreras de Ciencias Médicas se sustenta en las Instrucciones VAD 21 y 22 de 2000, que fundamenta y orienta su implementación.</w:t>
      </w:r>
    </w:p>
    <w:p>
      <w:pPr>
        <w:pStyle w:val="Normal"/>
        <w:spacing w:lineRule="auto" w:line="360" w:before="120" w:after="120"/>
        <w:jc w:val="both"/>
        <w:rPr>
          <w:rFonts w:ascii="Arial" w:hAnsi="Arial" w:cs="Arial"/>
        </w:rPr>
      </w:pPr>
      <w:r>
        <w:rPr>
          <w:rFonts w:cs="Arial" w:ascii="Arial" w:hAnsi="Arial"/>
        </w:rPr>
        <w:t xml:space="preserve">A partir del curso académico 2003-2004 se realizan perfeccionamientos al plan de estudios para dar respuesta a las necesidades del país, así se reformuló el sexto año para los estudiantes cubanos al transformase el internado de una práctica preprofesional en una práctica profesionalizante. </w:t>
      </w:r>
    </w:p>
    <w:p>
      <w:pPr>
        <w:pStyle w:val="Normal"/>
        <w:spacing w:lineRule="auto" w:line="360" w:before="120" w:after="120"/>
        <w:jc w:val="both"/>
        <w:rPr>
          <w:rFonts w:ascii="Arial" w:hAnsi="Arial" w:cs="Arial"/>
        </w:rPr>
      </w:pPr>
      <w:r>
        <w:rPr>
          <w:rFonts w:cs="Arial" w:ascii="Arial" w:hAnsi="Arial"/>
        </w:rPr>
        <w:t xml:space="preserve">En el curso académico </w:t>
      </w:r>
      <w:r>
        <w:rPr>
          <w:rFonts w:cs="Arial" w:ascii="Arial" w:hAnsi="Arial"/>
          <w:lang w:val="es-PR"/>
        </w:rPr>
        <w:t xml:space="preserve">2004–2005 </w:t>
      </w:r>
      <w:r>
        <w:rPr>
          <w:rFonts w:cs="Arial" w:ascii="Arial" w:hAnsi="Arial"/>
        </w:rPr>
        <w:t>se desarrolla, con estudiantes cubanos,</w:t>
      </w:r>
      <w:r>
        <w:rPr>
          <w:rFonts w:cs="Arial" w:ascii="Arial" w:hAnsi="Arial"/>
          <w:lang w:val="es-PR"/>
        </w:rPr>
        <w:t xml:space="preserve"> un nuevo método de enseñanza, denominado Proyecto Policlínico Universitario, implementado en la Atención Primaria de Salud (APS) donde se forma el educando desde el primero al quinto año de la carrera. Se establecieron nuevos </w:t>
      </w:r>
      <w:r>
        <w:rPr>
          <w:rFonts w:cs="Arial" w:ascii="Arial" w:hAnsi="Arial"/>
        </w:rPr>
        <w:t>escenarios formativos a favor de la APS e hizo posible la incorporación como docentes de un número elevado de profesionales de ese nivel de atención con el propósito de la integración docente-asistencial-investigativa.</w:t>
      </w:r>
    </w:p>
    <w:p>
      <w:pPr>
        <w:pStyle w:val="Normal"/>
        <w:spacing w:lineRule="auto" w:line="360" w:before="120" w:after="120"/>
        <w:jc w:val="both"/>
        <w:rPr>
          <w:rFonts w:ascii="Arial" w:hAnsi="Arial" w:cs="Arial"/>
        </w:rPr>
      </w:pPr>
      <w:r>
        <w:rPr>
          <w:rFonts w:cs="Arial" w:ascii="Arial" w:hAnsi="Arial"/>
        </w:rPr>
        <w:t xml:space="preserve">En el curso académico 2006-2007 se acometió la Reingeniería de la disciplina rectora del plan de estudios. </w:t>
      </w:r>
      <w:r>
        <w:rPr>
          <w:rFonts w:eastAsia="SimSun" w:cs="Arial" w:ascii="Arial" w:hAnsi="Arial"/>
          <w:bCs/>
          <w:iCs/>
          <w:lang w:eastAsia="en-US"/>
        </w:rPr>
        <w:t xml:space="preserve">Se planteó por primera vez la tarea a la Comisión Nacional de Carrera de Medicina conformar una Disciplina Principal Integradora (DPI) como eje de formación profesional, según las normativas metodológicas establecidas por el Ministerio de Educación Superior. Así, a la DPI se le denominó Medicina General Integral, se estructuró un eje vertical agrupando bajo esa denominación las asignaturas que responden a la exigencia de ofrecer la educación en el trabajo, como </w:t>
      </w:r>
      <w:r>
        <w:rPr>
          <w:rFonts w:eastAsia="SimSun" w:cs="Arial" w:ascii="Arial" w:hAnsi="Arial"/>
          <w:bCs/>
          <w:iCs/>
          <w:lang w:val="es-AR" w:eastAsia="zh-CN"/>
        </w:rPr>
        <w:t xml:space="preserve">forma organizativa principal de sus programas, de este modo las asignaturas ya existentes en el plan de estudio se incorporaron a esta disciplina. </w:t>
      </w:r>
    </w:p>
    <w:p>
      <w:pPr>
        <w:pStyle w:val="Normal"/>
        <w:suppressAutoHyphens w:val="true"/>
        <w:spacing w:lineRule="auto" w:line="360"/>
        <w:jc w:val="both"/>
        <w:rPr>
          <w:rFonts w:ascii="Arial" w:hAnsi="Arial" w:cs="Arial"/>
        </w:rPr>
      </w:pPr>
      <w:r>
        <w:rPr>
          <w:rFonts w:cs="Arial" w:ascii="Arial" w:hAnsi="Arial"/>
        </w:rPr>
        <w:t xml:space="preserve">En el año 2007 se procedió a la integración de las asignaturas de Ciencias Básicas Biomédicas en una disciplina académica integrada, la Morfofisiología, aplicada en dos versiones distintas, la del ICBP V. Girón en Cuba y la del proyecto Medicina Integral Comunitaria (MIC) en Venezuela, ulteriormente unificadas y en interdisciplinariedad con la disciplina rectora. El nuevo programa de la disciplina Historia de Cuba, reafirma la función educativa de la disciplina en la formación de los profesionales de la Salud Pública al sintetizar los objetivos generales de la formación de profesionales de nivel superior expuestas  en resolución 210 /2007 aprobada por el MES. </w:t>
      </w:r>
    </w:p>
    <w:p>
      <w:pPr>
        <w:pStyle w:val="Normal"/>
        <w:spacing w:lineRule="auto" w:line="360" w:before="0" w:after="200"/>
        <w:jc w:val="both"/>
        <w:rPr>
          <w:rFonts w:ascii="Arial" w:hAnsi="Arial" w:cs="Arial"/>
          <w:vertAlign w:val="superscript"/>
          <w:lang w:val="es-MX"/>
        </w:rPr>
      </w:pPr>
      <w:r>
        <w:rPr>
          <w:rFonts w:cs="Arial" w:ascii="Arial" w:hAnsi="Arial"/>
        </w:rPr>
        <w:t>En el curso 2008 - 2009 el Ministerio de Educación Superior envió una carta circular definiendo las funciones de las asignaturas de Historia de Cuba y Filosofía, con el perfeccionamiento de los programas de la carrera de Medicina, en el 2009 se elaboró un nuevo programa para la disciplina Historia de Cuba,</w:t>
      </w:r>
      <w:r>
        <w:rPr>
          <w:rFonts w:cs="Arial" w:ascii="Arial" w:hAnsi="Arial"/>
          <w:lang w:val="es-MX"/>
        </w:rPr>
        <w:t xml:space="preserve"> que incorpora contenidos novedosos,  elimina algunos, establece otras formas de organización de la enseñanza e implementa la evaluación final, amparada en la Instrucción </w:t>
      </w:r>
      <w:r>
        <w:rPr>
          <w:rFonts w:cs="Arial" w:ascii="Arial" w:hAnsi="Arial"/>
          <w:color w:val="000000"/>
          <w:lang w:val="es-MX"/>
        </w:rPr>
        <w:t>5 del</w:t>
      </w:r>
      <w:r>
        <w:rPr>
          <w:rFonts w:cs="Arial" w:ascii="Arial" w:hAnsi="Arial"/>
          <w:lang w:val="es-MX"/>
        </w:rPr>
        <w:t xml:space="preserve"> 2009.</w:t>
      </w:r>
    </w:p>
    <w:p>
      <w:pPr>
        <w:pStyle w:val="Normal"/>
        <w:spacing w:lineRule="auto" w:line="360" w:before="0" w:after="200"/>
        <w:jc w:val="both"/>
        <w:rPr>
          <w:rFonts w:ascii="Arial" w:hAnsi="Arial" w:cs="Arial"/>
          <w:vertAlign w:val="superscript"/>
          <w:lang w:val="es-MX"/>
        </w:rPr>
      </w:pPr>
      <w:r>
        <w:rPr>
          <w:rFonts w:cs="Arial" w:ascii="Arial" w:hAnsi="Arial"/>
        </w:rPr>
        <w:t>En septiembre de 2009 se constituyó la Comisión Nacional para el Perfeccionamiento del Plan de Estudio de la Carrera de Medicina que produjo la propuesta del Plan de Estudios Perfeccionado que resultó aprobada en julio 2010. El Modelo de Profesional del Médico General</w:t>
      </w:r>
      <w:r>
        <w:rPr>
          <w:rFonts w:cs="Arial" w:ascii="Arial" w:hAnsi="Arial"/>
          <w:color w:val="00B0F0"/>
        </w:rPr>
        <w:t xml:space="preserve"> </w:t>
      </w:r>
      <w:r>
        <w:rPr>
          <w:rFonts w:cs="Arial" w:ascii="Arial" w:hAnsi="Arial"/>
        </w:rPr>
        <w:t>declarado en el Plan de Estudio perfeccionado en el curso 2010–2011, comprende tres perfiles: político– ideológico, profesional y ocupacional. Es en el primero donde se  evidencia el papel de la disciplina Historia de Cuba, que como ciencia y disciplina propicia la formación de  convicciones,  acrecienta la cultura general integral y está dirigida a fortalecer valores para el ejercicio de su profesión.</w:t>
      </w:r>
    </w:p>
    <w:p>
      <w:pPr>
        <w:pStyle w:val="Normal"/>
        <w:spacing w:lineRule="auto" w:line="360" w:before="0" w:after="200"/>
        <w:jc w:val="both"/>
        <w:rPr>
          <w:rFonts w:ascii="Arial" w:hAnsi="Arial" w:cs="Arial"/>
        </w:rPr>
      </w:pPr>
      <w:r>
        <w:rPr>
          <w:rFonts w:cs="Arial" w:ascii="Arial" w:hAnsi="Arial"/>
        </w:rPr>
        <w:t>A partir del curso 2010-2011 el programa de disciplina  Historia de Cuba es común para  todas las carreras y tipos de cursos de los CEMS, por  lo que al existir un programa único se elimina la dispersión en la enseñanza de  la disciplina y de las asignaturas que la integran, lo que posibilita ganar en  unidad en la impartición de la docencia, así como en la ejecución de la  preparación metodológica de los profesores. Su ubicación en la carrera de Medicina quedó de la forma siguiente:</w:t>
      </w:r>
    </w:p>
    <w:p>
      <w:pPr>
        <w:pStyle w:val="Normal"/>
        <w:numPr>
          <w:ilvl w:val="0"/>
          <w:numId w:val="1"/>
        </w:numPr>
        <w:spacing w:lineRule="auto" w:line="360"/>
        <w:jc w:val="both"/>
        <w:rPr>
          <w:rFonts w:ascii="Arial" w:hAnsi="Arial" w:cs="Arial"/>
        </w:rPr>
      </w:pPr>
      <w:r>
        <w:rPr>
          <w:rFonts w:cs="Arial" w:ascii="Arial" w:hAnsi="Arial"/>
        </w:rPr>
        <w:t>Historia de Cuba I. Colonia, en segundo año. (III semestre).</w:t>
      </w:r>
    </w:p>
    <w:p>
      <w:pPr>
        <w:pStyle w:val="Normal"/>
        <w:numPr>
          <w:ilvl w:val="0"/>
          <w:numId w:val="1"/>
        </w:numPr>
        <w:spacing w:lineRule="auto" w:line="360"/>
        <w:jc w:val="both"/>
        <w:rPr>
          <w:rFonts w:ascii="Arial" w:hAnsi="Arial" w:cs="Arial"/>
        </w:rPr>
      </w:pPr>
      <w:r>
        <w:rPr>
          <w:rFonts w:cs="Arial" w:ascii="Arial" w:hAnsi="Arial"/>
        </w:rPr>
        <w:t>Historia de Cuba II. República, en segundo año. (IV semestre).</w:t>
      </w:r>
    </w:p>
    <w:p>
      <w:pPr>
        <w:pStyle w:val="Normal"/>
        <w:numPr>
          <w:ilvl w:val="0"/>
          <w:numId w:val="1"/>
        </w:numPr>
        <w:spacing w:lineRule="auto" w:line="360"/>
        <w:jc w:val="both"/>
        <w:rPr>
          <w:rFonts w:ascii="Arial" w:hAnsi="Arial" w:cs="Arial"/>
        </w:rPr>
      </w:pPr>
      <w:r>
        <w:rPr>
          <w:rFonts w:cs="Arial" w:ascii="Arial" w:hAnsi="Arial"/>
        </w:rPr>
        <w:t>Historia de Cuba III. Revolución,  en tercer año. (V semestre).</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t xml:space="preserve">La Junta Directiva Nacional, integrada por profesores de experiencia en la especialidad para la conformación de los programas de la disciplina y sus asignaturas, aprobó el Programa de la disciplina –exclusivo para estudiantes cubanos– que abarcó en su contenido toda la Historia de Cuba, </w:t>
      </w:r>
      <w:r>
        <w:rPr>
          <w:rFonts w:cs="Arial" w:ascii="Arial" w:hAnsi="Arial"/>
          <w:vertAlign w:val="superscript"/>
        </w:rPr>
        <w:t xml:space="preserve"> </w:t>
      </w:r>
      <w:r>
        <w:rPr>
          <w:rFonts w:cs="Arial" w:ascii="Arial" w:hAnsi="Arial"/>
        </w:rPr>
        <w:t xml:space="preserve">en sus diferentes etapas, con un total de 96 horas para la disciplina, distribuidas en 32 horas para cada asignatura. </w:t>
      </w:r>
    </w:p>
    <w:p>
      <w:pPr>
        <w:pStyle w:val="Normal"/>
        <w:suppressAutoHyphens w:val="true"/>
        <w:spacing w:lineRule="auto" w:line="360" w:before="100" w:after="100"/>
        <w:jc w:val="both"/>
        <w:rPr>
          <w:rFonts w:ascii="Arial" w:hAnsi="Arial" w:cs="Arial"/>
          <w:lang w:val="es-MX"/>
        </w:rPr>
      </w:pPr>
      <w:r>
        <w:rPr>
          <w:rFonts w:cs="Arial" w:ascii="Arial" w:hAnsi="Arial"/>
          <w:lang w:val="es-MX"/>
        </w:rPr>
        <w:t>Con la finalidad de evaluar el cumplimiento de la aplicación de dichos programas</w:t>
      </w:r>
      <w:r>
        <w:rPr>
          <w:rFonts w:cs="Arial" w:ascii="Arial" w:hAnsi="Arial"/>
          <w:color w:val="FF0000"/>
          <w:lang w:val="es-MX"/>
        </w:rPr>
        <w:t>,</w:t>
      </w:r>
      <w:r>
        <w:rPr>
          <w:rFonts w:cs="Arial" w:ascii="Arial" w:hAnsi="Arial"/>
          <w:lang w:val="es-MX"/>
        </w:rPr>
        <w:t xml:space="preserve"> sistemáticamente se reúne la Junta Nacional y se realizan talleres metodológicos para valorar las experiencias de los colectivos de asignaturas del país. Así fluye un proceso de análisis y adecuaciones necesarios para enriquecer el Programa de la disciplina e incorporar  aspectos de la historia de la Salud Pública y otros específicos de cada localidad. E</w:t>
      </w:r>
      <w:r>
        <w:rPr>
          <w:rFonts w:cs="Arial" w:ascii="Arial" w:hAnsi="Arial"/>
        </w:rPr>
        <w:t xml:space="preserve">n el curso 2013-2014 se constituye nuevamente dicha comisión en aras del perfeccionamiento que implique, la generación del Plan de estudios D en esta carrera. </w:t>
      </w:r>
    </w:p>
    <w:p>
      <w:pPr>
        <w:pStyle w:val="Normal"/>
        <w:suppressAutoHyphens w:val="true"/>
        <w:spacing w:lineRule="auto" w:line="360" w:before="100" w:after="100"/>
        <w:jc w:val="both"/>
        <w:rPr>
          <w:rFonts w:ascii="Arial" w:hAnsi="Arial" w:cs="Arial"/>
          <w:lang w:eastAsia="en-US"/>
        </w:rPr>
      </w:pPr>
      <w:r>
        <w:rPr>
          <w:rFonts w:cs="Arial" w:ascii="Arial" w:hAnsi="Arial"/>
          <w:lang w:eastAsia="en-US"/>
        </w:rPr>
        <w:t>El Plan E exige precisión en el diseño de los planes de estudio del eslabón de base de la profesión, los problemas más generales y frecuentes que en él se presentan; así como los objetivos y contenidos necesarios para la formación del profesional de perfil amplio. Todo lo anterior, en el presente Plan de estudio, están bien identificados, por lo que el futuro egresado debe adquirir las habilidades necesarias para darle solución a los mismos, los que han sido actualizados en los diferentes perfeccionamientos del Plan de estudio.</w:t>
      </w:r>
    </w:p>
    <w:p>
      <w:pPr>
        <w:pStyle w:val="Normal"/>
        <w:suppressAutoHyphens w:val="true"/>
        <w:spacing w:lineRule="auto" w:line="360" w:before="100" w:after="100"/>
        <w:jc w:val="both"/>
        <w:rPr>
          <w:rFonts w:ascii="Arial" w:hAnsi="Arial" w:cs="Arial"/>
          <w:lang w:eastAsia="en-US"/>
        </w:rPr>
      </w:pPr>
      <w:r>
        <w:rPr>
          <w:rFonts w:cs="Arial" w:ascii="Arial" w:hAnsi="Arial"/>
          <w:lang w:eastAsia="en-US"/>
        </w:rPr>
      </w:r>
    </w:p>
    <w:p>
      <w:pPr>
        <w:pStyle w:val="Normal"/>
        <w:suppressAutoHyphens w:val="true"/>
        <w:spacing w:lineRule="auto" w:line="360" w:before="100" w:after="100"/>
        <w:jc w:val="both"/>
        <w:rPr>
          <w:rFonts w:ascii="Arial" w:hAnsi="Arial" w:cs="Arial"/>
          <w:b/>
          <w:b/>
          <w:lang w:eastAsia="en-US"/>
        </w:rPr>
      </w:pPr>
      <w:r>
        <w:rPr>
          <w:rFonts w:cs="Arial" w:ascii="Arial" w:hAnsi="Arial"/>
          <w:b/>
          <w:lang w:eastAsia="en-US"/>
        </w:rPr>
        <w:t>Génesis del Departamento de Historia de Cuba en la Facultad de Ciencias Médicas Mariana Grajales Coello de Holguín.</w:t>
      </w:r>
    </w:p>
    <w:p>
      <w:pPr>
        <w:pStyle w:val="Normal"/>
        <w:spacing w:lineRule="auto" w:line="360"/>
        <w:jc w:val="both"/>
        <w:rPr>
          <w:rFonts w:ascii="Arial" w:hAnsi="Arial" w:cs="Arial"/>
        </w:rPr>
      </w:pPr>
      <w:r>
        <w:rPr>
          <w:rFonts w:cs="Arial" w:ascii="Arial" w:hAnsi="Arial"/>
        </w:rPr>
        <w:t>Momentos:</w:t>
      </w:r>
    </w:p>
    <w:p>
      <w:pPr>
        <w:pStyle w:val="ListParagraph"/>
        <w:numPr>
          <w:ilvl w:val="0"/>
          <w:numId w:val="2"/>
        </w:numPr>
        <w:spacing w:lineRule="auto" w:line="360"/>
        <w:jc w:val="both"/>
        <w:rPr>
          <w:rFonts w:ascii="Arial" w:hAnsi="Arial" w:cs="Arial"/>
        </w:rPr>
      </w:pPr>
      <w:r>
        <w:rPr>
          <w:rFonts w:cs="Arial" w:ascii="Arial" w:hAnsi="Arial"/>
        </w:rPr>
        <w:t xml:space="preserve">2000. Fundación Departamento de Historia de Cuba. </w:t>
      </w:r>
    </w:p>
    <w:p>
      <w:pPr>
        <w:pStyle w:val="ListParagraph"/>
        <w:numPr>
          <w:ilvl w:val="0"/>
          <w:numId w:val="2"/>
        </w:numPr>
        <w:spacing w:lineRule="auto" w:line="360"/>
        <w:jc w:val="both"/>
        <w:rPr>
          <w:rFonts w:ascii="Arial" w:hAnsi="Arial" w:cs="Arial"/>
        </w:rPr>
      </w:pPr>
      <w:r>
        <w:rPr>
          <w:rFonts w:cs="Arial" w:ascii="Arial" w:hAnsi="Arial"/>
        </w:rPr>
        <w:t>2004. Enseñanza-Aprendizaje: Método Tradicional-Proyecto Policlínico Universitario(PPU)</w:t>
      </w:r>
    </w:p>
    <w:p>
      <w:pPr>
        <w:pStyle w:val="ListParagraph"/>
        <w:numPr>
          <w:ilvl w:val="0"/>
          <w:numId w:val="2"/>
        </w:numPr>
        <w:spacing w:lineRule="auto" w:line="360"/>
        <w:jc w:val="both"/>
        <w:rPr>
          <w:rFonts w:ascii="Arial" w:hAnsi="Arial" w:cs="Arial"/>
        </w:rPr>
      </w:pPr>
      <w:r>
        <w:rPr>
          <w:rFonts w:cs="Arial" w:ascii="Arial" w:hAnsi="Arial"/>
        </w:rPr>
        <w:t>2010. Único programa de Historia de Cuba para todas las carreras de Ciencias médicas</w:t>
      </w:r>
    </w:p>
    <w:p>
      <w:pPr>
        <w:pStyle w:val="ListParagraph"/>
        <w:numPr>
          <w:ilvl w:val="0"/>
          <w:numId w:val="2"/>
        </w:numPr>
        <w:spacing w:lineRule="auto" w:line="360"/>
        <w:jc w:val="both"/>
        <w:rPr>
          <w:rFonts w:ascii="Arial" w:hAnsi="Arial" w:cs="Arial"/>
        </w:rPr>
      </w:pPr>
      <w:r>
        <w:rPr>
          <w:rFonts w:cs="Arial" w:ascii="Arial" w:hAnsi="Arial"/>
        </w:rPr>
        <w:t xml:space="preserve">201 . Unificación Departamento Historia y Departamento de Filosofía  </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t xml:space="preserve">Durante la </w:t>
      </w:r>
      <w:r>
        <w:rPr>
          <w:rFonts w:cs="Arial" w:ascii="Arial" w:hAnsi="Arial"/>
          <w:lang w:val="es-MX"/>
        </w:rPr>
        <w:t xml:space="preserve">década de los 90 del siglo pasado, Cuba </w:t>
      </w:r>
      <w:r>
        <w:rPr>
          <w:rFonts w:cs="Arial" w:ascii="Arial" w:hAnsi="Arial"/>
        </w:rPr>
        <w:t xml:space="preserve">enfrentó un fenómeno de indiscutible trascendencia. </w:t>
      </w:r>
      <w:r>
        <w:rPr>
          <w:rFonts w:eastAsia="Calibri" w:cs="Arial" w:ascii="Arial" w:hAnsi="Arial"/>
          <w:lang w:val="es-MX" w:eastAsia="en-US"/>
        </w:rPr>
        <w:t xml:space="preserve">La comunidad universitaria realiza </w:t>
      </w:r>
      <w:r>
        <w:rPr>
          <w:rFonts w:cs="Arial" w:ascii="Arial" w:hAnsi="Arial"/>
        </w:rPr>
        <w:t xml:space="preserve"> el VI Congreso de la FEU en el año 1999 </w:t>
      </w:r>
      <w:r>
        <w:rPr>
          <w:rFonts w:eastAsia="Calibri" w:cs="Arial" w:ascii="Arial" w:hAnsi="Arial"/>
          <w:lang w:val="es-MX" w:eastAsia="en-US"/>
        </w:rPr>
        <w:t xml:space="preserve"> donde se debate profundamente la urgencia de rescatar la memoria histórica de la nación,</w:t>
      </w:r>
      <w:r>
        <w:rPr>
          <w:rFonts w:eastAsia="Calibri" w:cs="Arial" w:ascii="Arial" w:hAnsi="Arial"/>
          <w:lang w:eastAsia="en-US"/>
        </w:rPr>
        <w:t xml:space="preserve"> fenómeno que se manifiesta en una lucha crucial y fecunda por perpetuar los valores auténticos de nuestra identidad, a través de una educación que los fomente;</w:t>
      </w:r>
      <w:r>
        <w:rPr>
          <w:rFonts w:eastAsia="Calibri" w:cs="Arial" w:ascii="Arial" w:hAnsi="Arial"/>
          <w:lang w:val="es-MX" w:eastAsia="en-US"/>
        </w:rPr>
        <w:t xml:space="preserve"> para ello proponen y aprueban la inclusión dentro de los planes de estudios de todas las carreras universitaria,  la disciplina Historia de Cuba como una asignatura más del currículo y de esta forma </w:t>
      </w:r>
      <w:r>
        <w:rPr>
          <w:rFonts w:cs="Arial" w:ascii="Arial" w:hAnsi="Arial"/>
        </w:rPr>
        <w:t>reforzar el estudio de la historia nacional.</w:t>
      </w:r>
    </w:p>
    <w:p>
      <w:pPr>
        <w:pStyle w:val="Normal"/>
        <w:tabs>
          <w:tab w:val="clear" w:pos="708"/>
          <w:tab w:val="left" w:pos="975" w:leader="none"/>
        </w:tabs>
        <w:suppressAutoHyphens w:val="true"/>
        <w:spacing w:lineRule="auto" w:line="360"/>
        <w:jc w:val="both"/>
        <w:rPr>
          <w:rFonts w:ascii="Arial" w:hAnsi="Arial" w:cs="Arial"/>
          <w:spacing w:val="0"/>
        </w:rPr>
      </w:pPr>
      <w:r>
        <w:rPr>
          <w:rFonts w:cs="Arial" w:ascii="Arial" w:hAnsi="Arial"/>
          <w:spacing w:val="0"/>
          <w:lang w:val="es-MX"/>
        </w:rPr>
        <w:t xml:space="preserve">Este proceso de génesis, </w:t>
      </w:r>
      <w:r>
        <w:rPr>
          <w:rFonts w:cs="Arial" w:ascii="Arial" w:hAnsi="Arial"/>
          <w:spacing w:val="0"/>
        </w:rPr>
        <w:t xml:space="preserve">favoreció  que en el año 2000  en el plan de estudio de Medicina  se incluyera  la enseñanza de la Historia de Cuba, una disciplina de  formación general, dentro de cuyos objetivos estaba propiciar una mayor conciencia y compromiso social en el ejercicio de la profesión y en el perfeccionamiento de la sociedad socialista. </w:t>
      </w:r>
      <w:r>
        <w:rPr>
          <w:rFonts w:cs="Arial" w:ascii="Arial" w:hAnsi="Arial"/>
        </w:rPr>
        <w:t>La inclusión de la asignatura dentro de los planes de estudio de las carreras de Ciencias Médicas se sustenta en las Instrucciones 2000, que fundamenta y orienta su implementación.</w:t>
      </w:r>
    </w:p>
    <w:p>
      <w:pPr>
        <w:pStyle w:val="Normal"/>
        <w:suppressAutoHyphens w:val="true"/>
        <w:spacing w:lineRule="auto" w:line="360" w:before="100" w:after="100"/>
        <w:jc w:val="both"/>
        <w:rPr>
          <w:rFonts w:ascii="Arial" w:hAnsi="Arial" w:cs="Arial"/>
        </w:rPr>
      </w:pPr>
      <w:r>
        <w:rPr>
          <w:rFonts w:cs="Arial" w:ascii="Arial" w:hAnsi="Arial"/>
        </w:rPr>
        <w:t xml:space="preserve">La fundación del Departamento de Historia de Cuba en la Facultad de Ciencias Médicas Mariana Grajales Coello, tiene como fecha de fundación el año 2000. El proceso inicial estuvo asesorado por el profesor Joaquín Ferreiro González, que atendía relaciones internacionales en el departamento de extensión universitaria. </w:t>
      </w:r>
    </w:p>
    <w:p>
      <w:pPr>
        <w:pStyle w:val="Normal"/>
        <w:suppressAutoHyphens w:val="true"/>
        <w:spacing w:lineRule="auto" w:line="360" w:before="100" w:after="100"/>
        <w:jc w:val="both"/>
        <w:rPr>
          <w:rFonts w:ascii="Arial" w:hAnsi="Arial" w:cs="Arial"/>
        </w:rPr>
      </w:pPr>
      <w:r>
        <w:rPr>
          <w:rFonts w:cs="Arial" w:ascii="Arial" w:hAnsi="Arial"/>
        </w:rPr>
        <w:t>Se convoca a un tribunal para exámenes de oposición a plazas de profesores de Historia, integrado por Joaquín Ferreiro González, Elier Córdova Carracedo y Hernel Pérez Concepción, este último por causas de enfermedad no forma parte del tribunal y ni el claustro. Como resultado de estos exámenes, el claustro inicial fundador del nuevo Departamento de Historia de Cuba lo integran los profesores: Joaquín Ferreiro González con categoría de asistente, Elier Córdova Carracedo que ocupó el cargo de Jefe de Departamento con categoría de auxiliar, Jorge Cuba Beltrán, Kenia Abreu Cuenca, Zaida Hecheverría Calcerrada que procedían de la enseñanza media superior con categoría de instructor.</w:t>
      </w:r>
    </w:p>
    <w:p>
      <w:pPr>
        <w:pStyle w:val="Normal"/>
        <w:suppressAutoHyphens w:val="true"/>
        <w:spacing w:lineRule="auto" w:line="360" w:before="100" w:after="100"/>
        <w:jc w:val="both"/>
        <w:rPr>
          <w:rFonts w:ascii="Arial" w:hAnsi="Arial" w:cs="Arial"/>
        </w:rPr>
      </w:pPr>
      <w:r>
        <w:rPr>
          <w:rFonts w:cs="Arial" w:ascii="Arial" w:hAnsi="Arial"/>
        </w:rPr>
        <w:t xml:space="preserve">Durante el plan de estudio D, se impartía el programa de la disciplina Historia de Cuba para la carrera de Medicina, distribuida en tres asignaturas: Historia de Cuba I durante el ciclo básico del segundo año de la carrera, Historia de Cuba II en el tercer año, Historia de Cuba III en el cuarto año; estas dos últimas en el ciclo clínico de Medicina. </w:t>
      </w:r>
    </w:p>
    <w:p>
      <w:pPr>
        <w:pStyle w:val="Normal"/>
        <w:spacing w:lineRule="auto" w:line="360" w:before="120" w:after="120"/>
        <w:jc w:val="both"/>
        <w:rPr>
          <w:rFonts w:ascii="Arial" w:hAnsi="Arial" w:cs="Arial"/>
        </w:rPr>
      </w:pPr>
      <w:r>
        <w:rPr>
          <w:rFonts w:cs="Arial" w:ascii="Arial" w:hAnsi="Arial"/>
        </w:rPr>
        <w:t xml:space="preserve">Historia de Cuba I, II y III, se distribuían durante un semestre con 32 horas cada una y frecuencia 2horas semanales. Las formas de organización de la enseñanza de la clase estaba constituida por conferencias, clases prácticas y seminarios; la evaluación de los estudiantes era en forma oral con un recorrido final del semestre y la culminación con un trabajo investigativo sobre un tema histórico en un informe escrito y una exposición oral. </w:t>
      </w:r>
    </w:p>
    <w:p>
      <w:pPr>
        <w:pStyle w:val="Normal"/>
        <w:suppressAutoHyphens w:val="true"/>
        <w:spacing w:lineRule="auto" w:line="360" w:before="100" w:after="100"/>
        <w:jc w:val="both"/>
        <w:rPr>
          <w:rFonts w:ascii="Arial" w:hAnsi="Arial" w:cs="Arial"/>
        </w:rPr>
      </w:pPr>
      <w:r>
        <w:rPr>
          <w:rFonts w:cs="Arial" w:ascii="Arial" w:hAnsi="Arial"/>
        </w:rPr>
        <w:t xml:space="preserve">Durante la primera década de fundado el Departamento hubo un crecimiento en las matriculas de ingreso a la carrera de Medicina donde nuevos profesores se integran al claustro docente entre los que se encuentran: Víctor Urbino que había desempeñado otras funciones en la FCM, Maicel Almaguer Santana (2004-2008) y Paul Sarmiento. Además debemos señalar que en estos años, se impartía la docencia a otras facultades de las ciencias médicas y en otros escenarios docentes; en la filial de ciencias médicas en la carrera Licenciatura en Enfermería y en la residencia estudiantil en la carrera de Estomatología. </w:t>
      </w:r>
    </w:p>
    <w:p>
      <w:pPr>
        <w:pStyle w:val="Normal"/>
        <w:suppressAutoHyphens w:val="true"/>
        <w:spacing w:lineRule="auto" w:line="360" w:before="100" w:after="100"/>
        <w:jc w:val="both"/>
        <w:rPr>
          <w:rFonts w:ascii="Arial" w:hAnsi="Arial" w:cs="Arial"/>
        </w:rPr>
      </w:pPr>
      <w:r>
        <w:rPr>
          <w:rFonts w:cs="Arial" w:ascii="Arial" w:hAnsi="Arial"/>
        </w:rPr>
        <w:t xml:space="preserve">A partir de </w:t>
      </w:r>
      <w:r>
        <w:rPr>
          <w:rFonts w:cs="Arial" w:ascii="Arial" w:hAnsi="Arial"/>
          <w:lang w:val="es-PR"/>
        </w:rPr>
        <w:t xml:space="preserve">2004 </w:t>
      </w:r>
      <w:r>
        <w:rPr>
          <w:rFonts w:cs="Arial" w:ascii="Arial" w:hAnsi="Arial"/>
        </w:rPr>
        <w:t xml:space="preserve">se desarrolla </w:t>
      </w:r>
      <w:r>
        <w:rPr>
          <w:rFonts w:cs="Arial" w:ascii="Arial" w:hAnsi="Arial"/>
          <w:lang w:val="es-PR"/>
        </w:rPr>
        <w:t xml:space="preserve">un nuevo método de enseñanza, denominado Proyecto Policlínico Universitario, implementado en la Atención Primaria de Salud (APS) donde se forma el educando desde el primero al quinto año de la carrera. Se establecieron nuevos </w:t>
      </w:r>
      <w:r>
        <w:rPr>
          <w:rFonts w:cs="Arial" w:ascii="Arial" w:hAnsi="Arial"/>
        </w:rPr>
        <w:t>escenarios formativos a favor de la APS e hizo posible la incorporación como docentes de un número elevado de profesionales.</w:t>
      </w:r>
    </w:p>
    <w:p>
      <w:pPr>
        <w:pStyle w:val="Normal"/>
        <w:suppressAutoHyphens w:val="true"/>
        <w:spacing w:lineRule="auto" w:line="360" w:before="100" w:after="100"/>
        <w:jc w:val="both"/>
        <w:rPr>
          <w:rFonts w:ascii="Arial" w:hAnsi="Arial" w:cs="Arial"/>
        </w:rPr>
      </w:pPr>
      <w:r>
        <w:rPr>
          <w:rFonts w:cs="Arial" w:ascii="Arial" w:hAnsi="Arial"/>
        </w:rPr>
        <w:t>La disciplina de Historia de  Cuba se desarrolla en el llamado método tradicional de Medicina para estudiantes de la sede universitaria y en el método Proyecto Policlínico Universitario (PPU) para los nueve policlínicos del municipio Holguín, con la apertura de departamentos docentes para el ejercicio de la docencia desde la atención primaria. El profesor de Historia es el facilitador de la clase desde la video conferencias (filmadas en La Habana por docentes de todo el país, estuvieron Joaquín Ferreiro y Paul Sarmiento), la evaluación de los estudiantes se realiza desde los seminarios y trabajos investigativos finales.</w:t>
      </w:r>
    </w:p>
    <w:p>
      <w:pPr>
        <w:pStyle w:val="Normal"/>
        <w:suppressAutoHyphens w:val="true"/>
        <w:spacing w:lineRule="auto" w:line="360" w:before="100" w:after="100"/>
        <w:jc w:val="both"/>
        <w:rPr>
          <w:rFonts w:ascii="Arial" w:hAnsi="Arial" w:cs="Arial"/>
        </w:rPr>
      </w:pPr>
      <w:r>
        <w:rPr>
          <w:rFonts w:cs="Arial" w:ascii="Arial" w:hAnsi="Arial"/>
        </w:rPr>
        <w:t>Durante estos primeros años, los profesores del departamento obtuvieron excelentes resultados académicos e investigativos, desarrollaron la docencia con elevada preparación científica, lograron desarrollar la investigación y el postgrado en función de la formación de los recursos humanos de la salud pública de la provincia, transitaron hacia categorías docentes y científicas (asistente, auxiliar y master en ciencias). El departamento obtuvo la condición de colectivo moral, se creó la sala de Historia y la sección de base de la UNIHIC.</w:t>
      </w:r>
    </w:p>
    <w:p>
      <w:pPr>
        <w:pStyle w:val="Normal"/>
        <w:spacing w:lineRule="auto" w:line="360" w:before="0" w:after="200"/>
        <w:jc w:val="both"/>
        <w:rPr>
          <w:rFonts w:ascii="Arial" w:hAnsi="Arial" w:cs="Arial"/>
        </w:rPr>
      </w:pPr>
      <w:r>
        <w:rPr>
          <w:rFonts w:cs="Arial" w:ascii="Arial" w:hAnsi="Arial"/>
        </w:rPr>
        <w:t>Para el año 2007 se procedió a la integración de las asignaturas de Ciencias Básicas Biomédicas en una disciplina académica integrada, la Morfofisiología. Nuevos profesores se incorporan al departamento de Historia en la impartición del nuevo programa de la disciplina Historia de Cuba, como fueron: Dayale,  Niurka Beatriz Cruz Proenza, Zorayda Concepción Santisteban(1 febrero 2007) y Luis Frías Mariño y posteriormente Raúl Torres Osorio que procedía de Escuela Provincial del Partido, Bárbara Mendoza que procedía del CITMA como profesora auxiliar.</w:t>
      </w:r>
    </w:p>
    <w:p>
      <w:pPr>
        <w:pStyle w:val="Normal"/>
        <w:suppressAutoHyphens w:val="true"/>
        <w:spacing w:lineRule="auto" w:line="360" w:before="100" w:after="100"/>
        <w:jc w:val="both"/>
        <w:rPr>
          <w:rFonts w:ascii="Arial" w:hAnsi="Arial" w:cs="Arial"/>
        </w:rPr>
      </w:pPr>
      <w:r>
        <w:rPr>
          <w:rFonts w:cs="Arial" w:ascii="Arial" w:hAnsi="Arial"/>
        </w:rPr>
        <w:t xml:space="preserve">La disciplina se desarrolló con elevado nivel científico en la formación de los estudiantes de las ciencias médicas, lo que permitió la presencia de las investigaciones y resultados científicos en eventos provinciales, nacionales e internacionales. El Fórum de Historia y el evento Martiano se convirtieron en escenario favorable para realzar la Historia de Cuba desde la perspectiva de las ciencias médicas y la historia de la localidad en la formación profesional de los futuros egresados. </w:t>
      </w:r>
    </w:p>
    <w:p>
      <w:pPr>
        <w:pStyle w:val="Normal"/>
        <w:suppressAutoHyphens w:val="true"/>
        <w:spacing w:lineRule="auto" w:line="360" w:before="100" w:after="100"/>
        <w:jc w:val="both"/>
        <w:rPr>
          <w:rFonts w:ascii="Arial" w:hAnsi="Arial" w:cs="Arial"/>
        </w:rPr>
      </w:pPr>
      <w:r>
        <w:rPr>
          <w:rFonts w:cs="Arial" w:ascii="Arial" w:hAnsi="Arial"/>
        </w:rPr>
        <w:t>Los estudiantes evidenciaron fuerte motivación hacia las asignaturas de la disciplina, con amplia participación en los grupos científicos estudiantiles y la exposición de sus resultados investigativos en eventos convocados por el departamento; se hizo masivo su presencia en los exámenes de premio con elevada calidad. El desempeño profesoral bajo el liderazgo de Elier Cordova y Zaida Hecheverria,  alcanzó prestigio dentro del claustro de profesores de la FCM como integrantes de tribunales para eventos científicos y cambio de categoría docentes, así como la participación en talleres y eventos nacionales e internacionales. Zaida defiende su tesis de Maestría en EDUMED y pasa a formar parte del Claustro de la misma.</w:t>
      </w:r>
    </w:p>
    <w:p>
      <w:pPr>
        <w:pStyle w:val="Normal"/>
        <w:spacing w:lineRule="auto" w:line="360" w:before="0" w:after="200"/>
        <w:jc w:val="both"/>
        <w:rPr>
          <w:rFonts w:ascii="Arial" w:hAnsi="Arial" w:cs="Arial"/>
          <w:lang w:val="es-MX"/>
        </w:rPr>
      </w:pPr>
      <w:r>
        <w:rPr>
          <w:rFonts w:cs="Arial" w:ascii="Arial" w:hAnsi="Arial"/>
        </w:rPr>
        <w:t>En el 2009 se elaboró un nuevo programa para la disciplina Historia de Cuba,</w:t>
      </w:r>
      <w:r>
        <w:rPr>
          <w:rFonts w:cs="Arial" w:ascii="Arial" w:hAnsi="Arial"/>
          <w:lang w:val="es-MX"/>
        </w:rPr>
        <w:t xml:space="preserve"> que incorpora contenidos novedosos,  elimina algunos, establece otras formas de organización de la enseñanza e implementa la evaluación final, amparada en la Instrucción </w:t>
      </w:r>
      <w:r>
        <w:rPr>
          <w:rFonts w:cs="Arial" w:ascii="Arial" w:hAnsi="Arial"/>
          <w:color w:val="000000"/>
          <w:lang w:val="es-MX"/>
        </w:rPr>
        <w:t>5 del</w:t>
      </w:r>
      <w:r>
        <w:rPr>
          <w:rFonts w:cs="Arial" w:ascii="Arial" w:hAnsi="Arial"/>
          <w:lang w:val="es-MX"/>
        </w:rPr>
        <w:t xml:space="preserve"> 2009 donde cobró fuerza la clase taller como nueva forma de la docencia, sin el empleo de las video conferencias en el PPU. </w:t>
      </w:r>
    </w:p>
    <w:p>
      <w:pPr>
        <w:pStyle w:val="Normal"/>
        <w:spacing w:lineRule="auto" w:line="360" w:before="0" w:after="200"/>
        <w:jc w:val="both"/>
        <w:rPr>
          <w:rFonts w:ascii="Arial" w:hAnsi="Arial" w:cs="Arial"/>
        </w:rPr>
      </w:pPr>
      <w:r>
        <w:rPr>
          <w:rFonts w:cs="Arial" w:ascii="Arial" w:hAnsi="Arial"/>
        </w:rPr>
        <w:t>A partir del curso 2010-2011 el programa de disciplina  Historia de Cuba es común para  todas las carreras y tipos de cursos de los CEMS, por  lo que al existir un programa único se elimina la dispersión en la enseñanza de  la disciplina y de las asignaturas que la integran, lo que posibilita ganar en  unidad en la impartición de la docencia, así como en la ejecución de la  preparación metodológica de los profesores. Su ubicación en la carrera de Medicina quedó de la forma siguiente:</w:t>
      </w:r>
    </w:p>
    <w:p>
      <w:pPr>
        <w:pStyle w:val="Normal"/>
        <w:numPr>
          <w:ilvl w:val="0"/>
          <w:numId w:val="1"/>
        </w:numPr>
        <w:spacing w:lineRule="auto" w:line="360"/>
        <w:jc w:val="both"/>
        <w:rPr>
          <w:rFonts w:ascii="Arial" w:hAnsi="Arial" w:cs="Arial"/>
        </w:rPr>
      </w:pPr>
      <w:r>
        <w:rPr>
          <w:rFonts w:cs="Arial" w:ascii="Arial" w:hAnsi="Arial"/>
        </w:rPr>
        <w:t>Historia de Cuba I. Colonia, en segundo año. (III semestre).</w:t>
      </w:r>
    </w:p>
    <w:p>
      <w:pPr>
        <w:pStyle w:val="Normal"/>
        <w:numPr>
          <w:ilvl w:val="0"/>
          <w:numId w:val="1"/>
        </w:numPr>
        <w:spacing w:lineRule="auto" w:line="360"/>
        <w:jc w:val="both"/>
        <w:rPr>
          <w:rFonts w:ascii="Arial" w:hAnsi="Arial" w:cs="Arial"/>
        </w:rPr>
      </w:pPr>
      <w:r>
        <w:rPr>
          <w:rFonts w:cs="Arial" w:ascii="Arial" w:hAnsi="Arial"/>
        </w:rPr>
        <w:t>Historia de Cuba II. República, en segundo año. (IV semestre).</w:t>
      </w:r>
    </w:p>
    <w:p>
      <w:pPr>
        <w:pStyle w:val="Normal"/>
        <w:numPr>
          <w:ilvl w:val="0"/>
          <w:numId w:val="1"/>
        </w:numPr>
        <w:spacing w:lineRule="auto" w:line="360"/>
        <w:jc w:val="both"/>
        <w:rPr>
          <w:rFonts w:ascii="Arial" w:hAnsi="Arial" w:cs="Arial"/>
        </w:rPr>
      </w:pPr>
      <w:r>
        <w:rPr>
          <w:rFonts w:cs="Arial" w:ascii="Arial" w:hAnsi="Arial"/>
        </w:rPr>
        <w:t>Historia de Cuba III. Revolución,  en tercer año. (V semestre).</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t xml:space="preserve">La disciplina se  desarrolla en el ciclo básico y pre-clínico de la carrera de Medicina, en su contenido abarca toda la Historia de Cuba en sus diferentes etapas, con un total de 96 horas para la disciplina, distribuidas en 32 horas para cada asignatura. </w:t>
      </w:r>
      <w:r>
        <w:rPr>
          <w:rFonts w:cs="Arial" w:ascii="Arial" w:hAnsi="Arial"/>
          <w:lang w:val="es-MX"/>
        </w:rPr>
        <w:t>Con los cambios ocurridos, los profesores de Historia desarrollaron la docencia desde la incorporación a la superación de postgrado, eventos científicos y proyectos investigativos que le permitieron transitar hacia las categorías de asistente y auxiliar e incorporarse a las Maestrías en la UHo y UCMHo.</w:t>
      </w:r>
    </w:p>
    <w:p>
      <w:pPr>
        <w:pStyle w:val="Normal"/>
        <w:spacing w:lineRule="auto" w:line="360"/>
        <w:jc w:val="both"/>
        <w:rPr>
          <w:rFonts w:ascii="Arial" w:hAnsi="Arial" w:cs="Arial"/>
        </w:rPr>
      </w:pPr>
      <w:r>
        <w:rPr>
          <w:rFonts w:cs="Arial" w:ascii="Arial" w:hAnsi="Arial"/>
        </w:rPr>
        <w:t>Entre los años 2012-2014, el departamento obtienen excelentes resultados desde la preparación científica y profesional; los profesores Niurka Beatriz, Raúl Torres, Luis A. Frías y Zorayda Concepción (2013) realizaron el ejercicio de tránsito a profesor auxiliar con resultados satisfactorios.Durante esta etapa las profesoras NiurKa Beatriz Cruz Proenza alcanzaron la categoría de máster en Educación Superior (20), Zorayda Concepción máster en Educación Médica (2014) y Víctor Urbino máster en Educación Médica(2014).</w:t>
      </w:r>
    </w:p>
    <w:p>
      <w:pPr>
        <w:pStyle w:val="Normal"/>
        <w:suppressAutoHyphens w:val="true"/>
        <w:spacing w:lineRule="auto" w:line="360" w:before="100" w:after="100"/>
        <w:jc w:val="both"/>
        <w:rPr>
          <w:rFonts w:ascii="Arial" w:hAnsi="Arial" w:cs="Arial"/>
          <w:lang w:val="es-MX"/>
        </w:rPr>
      </w:pPr>
      <w:r>
        <w:rPr>
          <w:rFonts w:cs="Arial" w:ascii="Arial" w:hAnsi="Arial"/>
          <w:lang w:val="es-MX"/>
        </w:rPr>
        <w:t xml:space="preserve">Durante esta etapa se continúa el </w:t>
      </w:r>
      <w:r>
        <w:rPr>
          <w:rFonts w:cs="Arial" w:ascii="Arial" w:hAnsi="Arial"/>
        </w:rPr>
        <w:t xml:space="preserve">perfeccionamiento del Plan de estudios D. donde los profesores participan en el Taller Nacional de discusión y análisis de los cambios a realizarse desde el programa de la disciplina </w:t>
      </w:r>
    </w:p>
    <w:p>
      <w:pPr>
        <w:pStyle w:val="Normal"/>
        <w:suppressAutoHyphens w:val="true"/>
        <w:spacing w:lineRule="auto" w:line="360" w:before="100" w:after="100"/>
        <w:jc w:val="both"/>
        <w:rPr>
          <w:rFonts w:ascii="Arial" w:hAnsi="Arial" w:cs="Arial"/>
          <w:lang w:val="es-MX"/>
        </w:rPr>
      </w:pPr>
      <w:r>
        <w:rPr>
          <w:rFonts w:cs="Arial" w:ascii="Arial" w:hAnsi="Arial"/>
        </w:rPr>
        <w:t>Entrevista a profesores del Departamento Historia de Cuba. FCM Mariana Grajales Coello.</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1.  En qué fecha comenzó su labor en el departamento Historia de Cuba</w:t>
      </w:r>
    </w:p>
    <w:p>
      <w:pPr>
        <w:pStyle w:val="Normal"/>
        <w:spacing w:lineRule="auto" w:line="360"/>
        <w:rPr>
          <w:rFonts w:ascii="Arial" w:hAnsi="Arial" w:cs="Arial"/>
        </w:rPr>
      </w:pPr>
      <w:r>
        <w:rPr>
          <w:rFonts w:cs="Arial" w:ascii="Arial" w:hAnsi="Arial"/>
        </w:rPr>
        <w:t xml:space="preserve">2.  Fue fundador del Departamento  Sí__  No__ </w:t>
      </w:r>
    </w:p>
    <w:p>
      <w:pPr>
        <w:pStyle w:val="Normal"/>
        <w:spacing w:lineRule="auto" w:line="360"/>
        <w:rPr>
          <w:rFonts w:ascii="Arial" w:hAnsi="Arial" w:cs="Arial"/>
        </w:rPr>
      </w:pPr>
      <w:r>
        <w:rPr>
          <w:rFonts w:cs="Arial" w:ascii="Arial" w:hAnsi="Arial"/>
        </w:rPr>
        <w:t xml:space="preserve">Menciona los nombres de los profesores fundadores del Departamento </w:t>
      </w:r>
    </w:p>
    <w:p>
      <w:pPr>
        <w:pStyle w:val="Normal"/>
        <w:spacing w:lineRule="auto" w:line="360"/>
        <w:rPr>
          <w:rFonts w:ascii="Arial" w:hAnsi="Arial" w:cs="Arial"/>
        </w:rPr>
      </w:pPr>
      <w:r>
        <w:rPr>
          <w:rFonts w:cs="Arial" w:ascii="Arial" w:hAnsi="Arial"/>
        </w:rPr>
        <w:t>3. ¿Qué funciones desarrolló en su trayectoria laboral?</w:t>
      </w:r>
    </w:p>
    <w:p>
      <w:pPr>
        <w:pStyle w:val="Normal"/>
        <w:spacing w:lineRule="auto" w:line="360"/>
        <w:rPr>
          <w:rFonts w:ascii="Arial" w:hAnsi="Arial" w:cs="Arial"/>
        </w:rPr>
      </w:pPr>
      <w:r>
        <w:rPr>
          <w:rFonts w:cs="Arial" w:ascii="Arial" w:hAnsi="Arial"/>
        </w:rPr>
        <w:t xml:space="preserve">4. ¿Qué disciplinas y asignaturas se impartían? </w:t>
      </w:r>
    </w:p>
    <w:p>
      <w:pPr>
        <w:pStyle w:val="Normal"/>
        <w:spacing w:lineRule="auto" w:line="360"/>
        <w:rPr>
          <w:rFonts w:ascii="Arial" w:hAnsi="Arial" w:cs="Arial"/>
        </w:rPr>
      </w:pPr>
      <w:r>
        <w:rPr>
          <w:rFonts w:cs="Arial" w:ascii="Arial" w:hAnsi="Arial"/>
        </w:rPr>
        <w:t>5. ¿Cómo se evaluaban las asignaturas?</w:t>
      </w:r>
    </w:p>
    <w:p>
      <w:pPr>
        <w:pStyle w:val="Normal"/>
        <w:spacing w:lineRule="auto" w:line="360"/>
        <w:rPr>
          <w:rFonts w:ascii="Arial" w:hAnsi="Arial" w:cs="Arial"/>
        </w:rPr>
      </w:pPr>
      <w:r>
        <w:rPr>
          <w:rFonts w:cs="Arial" w:ascii="Arial" w:hAnsi="Arial"/>
        </w:rPr>
        <w:t>6.  Valora el proceso de enseñanza-aprendizaje de la disciplina Historia de Cuba en la carrera de Medicina durante el período de su desempeño profesional.</w:t>
      </w:r>
    </w:p>
    <w:p>
      <w:pPr>
        <w:pStyle w:val="Normal"/>
        <w:spacing w:lineRule="auto" w:line="360"/>
        <w:rPr>
          <w:rFonts w:ascii="Arial" w:hAnsi="Arial" w:cs="Arial"/>
        </w:rPr>
      </w:pPr>
      <w:r>
        <w:rPr>
          <w:rFonts w:cs="Arial" w:ascii="Arial" w:hAnsi="Arial"/>
        </w:rPr>
        <w:t>7. ¿Qué eventos se desarrollaban desde el Dpto?</w:t>
      </w:r>
    </w:p>
    <w:p>
      <w:pPr>
        <w:pStyle w:val="Normal"/>
        <w:spacing w:lineRule="auto" w:line="360"/>
        <w:rPr>
          <w:rFonts w:ascii="Arial" w:hAnsi="Arial" w:cs="Arial"/>
        </w:rPr>
      </w:pPr>
      <w:r>
        <w:rPr>
          <w:rFonts w:cs="Arial" w:ascii="Arial" w:hAnsi="Arial"/>
        </w:rPr>
        <w:t>8. ¿Qué reconocimientos y logros han recibido los profesores en su desempeño docente del Departamento Historia de Cuba?</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Conclusiones</w:t>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r>
    </w:p>
    <w:p>
      <w:pPr>
        <w:pStyle w:val="Normal"/>
        <w:spacing w:lineRule="auto" w:line="360"/>
        <w:rPr>
          <w:rFonts w:ascii="Arial" w:hAnsi="Arial" w:cs="Arial"/>
        </w:rPr>
      </w:pPr>
      <w:r>
        <w:rPr>
          <w:rFonts w:cs="Arial" w:ascii="Arial" w:hAnsi="Arial"/>
        </w:rPr>
        <w:t>Interrogantes por escribir:</w:t>
      </w:r>
    </w:p>
    <w:p>
      <w:pPr>
        <w:pStyle w:val="ListParagraph"/>
        <w:numPr>
          <w:ilvl w:val="0"/>
          <w:numId w:val="3"/>
        </w:numPr>
        <w:spacing w:lineRule="auto" w:line="360"/>
        <w:rPr>
          <w:rFonts w:ascii="Arial" w:hAnsi="Arial" w:cs="Arial"/>
        </w:rPr>
      </w:pPr>
      <w:r>
        <w:rPr>
          <w:rFonts w:cs="Arial" w:ascii="Arial" w:hAnsi="Arial"/>
        </w:rPr>
        <w:t>Fecha exacta de fundación</w:t>
      </w:r>
    </w:p>
    <w:p>
      <w:pPr>
        <w:pStyle w:val="ListParagraph"/>
        <w:numPr>
          <w:ilvl w:val="0"/>
          <w:numId w:val="3"/>
        </w:numPr>
        <w:spacing w:lineRule="auto" w:line="360"/>
        <w:rPr>
          <w:rFonts w:ascii="Arial" w:hAnsi="Arial" w:cs="Arial"/>
        </w:rPr>
      </w:pPr>
      <w:r>
        <w:rPr>
          <w:rFonts w:cs="Arial" w:ascii="Arial" w:hAnsi="Arial"/>
        </w:rPr>
        <w:t>Fecha en que Víctor entra al Dpto.</w:t>
      </w:r>
    </w:p>
    <w:p>
      <w:pPr>
        <w:pStyle w:val="ListParagraph"/>
        <w:numPr>
          <w:ilvl w:val="0"/>
          <w:numId w:val="3"/>
        </w:numPr>
        <w:spacing w:lineRule="auto" w:line="360"/>
        <w:rPr>
          <w:rFonts w:ascii="Arial" w:hAnsi="Arial" w:cs="Arial"/>
        </w:rPr>
      </w:pPr>
      <w:r>
        <w:rPr>
          <w:rFonts w:cs="Arial" w:ascii="Arial" w:hAnsi="Arial"/>
        </w:rPr>
        <w:t>Fecha en que Paul (falta segundo apellido, año en que se va para la universidad), Dayalé (faltan sus apellidos)</w:t>
      </w:r>
      <w:bookmarkStart w:id="0" w:name="_GoBack"/>
      <w:bookmarkEnd w:id="0"/>
      <w:r>
        <w:rPr>
          <w:rFonts w:cs="Arial" w:ascii="Arial" w:hAnsi="Arial"/>
        </w:rPr>
        <w:t>, Bety, Frías, Raúl, Bárbara Mendoza entra al Dpto.</w:t>
      </w:r>
    </w:p>
    <w:p>
      <w:pPr>
        <w:pStyle w:val="ListParagraph"/>
        <w:numPr>
          <w:ilvl w:val="0"/>
          <w:numId w:val="3"/>
        </w:numPr>
        <w:spacing w:lineRule="auto" w:line="360"/>
        <w:rPr>
          <w:rFonts w:ascii="Arial" w:hAnsi="Arial" w:cs="Arial"/>
        </w:rPr>
      </w:pPr>
      <w:r>
        <w:rPr>
          <w:rFonts w:cs="Arial" w:ascii="Arial" w:hAnsi="Arial"/>
        </w:rPr>
        <w:t>Fecha en que Zaida, Bety se hacen Master y cambian de categoría</w:t>
      </w:r>
    </w:p>
    <w:p>
      <w:pPr>
        <w:pStyle w:val="ListParagraph"/>
        <w:numPr>
          <w:ilvl w:val="0"/>
          <w:numId w:val="3"/>
        </w:numPr>
        <w:spacing w:lineRule="auto" w:line="360"/>
        <w:rPr>
          <w:rFonts w:ascii="Arial" w:hAnsi="Arial" w:cs="Arial"/>
        </w:rPr>
      </w:pPr>
      <w:r>
        <w:rPr>
          <w:rFonts w:cs="Arial" w:ascii="Arial" w:hAnsi="Arial"/>
        </w:rPr>
        <w:t>Fecha en que Zaida pasa a ser Jefa de Departamento sustituyendo a Elier.</w:t>
      </w:r>
    </w:p>
    <w:p>
      <w:pPr>
        <w:pStyle w:val="ListParagraph"/>
        <w:numPr>
          <w:ilvl w:val="0"/>
          <w:numId w:val="3"/>
        </w:numPr>
        <w:spacing w:lineRule="auto" w:line="360"/>
        <w:rPr>
          <w:rFonts w:ascii="Arial" w:hAnsi="Arial" w:cs="Arial"/>
        </w:rPr>
      </w:pPr>
      <w:r>
        <w:rPr>
          <w:rFonts w:cs="Arial" w:ascii="Arial" w:hAnsi="Arial"/>
        </w:rPr>
        <w:t>Fecha en que Kenia se hace doctora en ciencias y luego se traslada a la universidad.</w:t>
      </w:r>
    </w:p>
    <w:p>
      <w:pPr>
        <w:pStyle w:val="ListParagraph"/>
        <w:numPr>
          <w:ilvl w:val="0"/>
          <w:numId w:val="3"/>
        </w:numPr>
        <w:spacing w:lineRule="auto" w:line="360"/>
        <w:rPr>
          <w:rFonts w:ascii="Arial" w:hAnsi="Arial" w:cs="Arial"/>
        </w:rPr>
      </w:pPr>
      <w:r>
        <w:rPr>
          <w:rFonts w:cs="Arial" w:ascii="Arial" w:hAnsi="Arial"/>
        </w:rPr>
        <w:t>Fecha en que entran los adiestrados de la Universidad (6) y cuando ya dejan de estar en el departamento.</w:t>
      </w:r>
    </w:p>
    <w:p>
      <w:pPr>
        <w:pStyle w:val="ListParagraph"/>
        <w:numPr>
          <w:ilvl w:val="0"/>
          <w:numId w:val="3"/>
        </w:numPr>
        <w:spacing w:lineRule="auto" w:line="360"/>
        <w:rPr>
          <w:rFonts w:ascii="Arial" w:hAnsi="Arial" w:cs="Arial"/>
        </w:rPr>
      </w:pPr>
      <w:r>
        <w:rPr>
          <w:rFonts w:cs="Arial" w:ascii="Arial" w:hAnsi="Arial"/>
        </w:rPr>
        <w:t>Fecha en que se produce la unificación Historia-Filosofía. Final del departamento</w:t>
      </w:r>
    </w:p>
    <w:p>
      <w:pPr>
        <w:pStyle w:val="Normal"/>
        <w:spacing w:lineRule="auto" w:line="360"/>
        <w:rPr>
          <w:rFonts w:ascii="Arial" w:hAnsi="Arial"/>
        </w:rPr>
      </w:pPr>
      <w:r>
        <w:rPr>
          <w:rFonts w:ascii="Arial" w:hAnsi="Arial"/>
        </w:rPr>
      </w:r>
    </w:p>
    <w:p>
      <w:pPr>
        <w:pStyle w:val="Normal"/>
        <w:spacing w:lineRule="auto" w:line="360"/>
        <w:rPr>
          <w:rFonts w:ascii="Arial" w:hAnsi="Arial"/>
        </w:rPr>
      </w:pPr>
      <w:r>
        <w:rPr>
          <w:rFonts w:ascii="Arial" w:hAnsi="Arial"/>
        </w:rPr>
      </w:r>
    </w:p>
    <w:p>
      <w:pPr>
        <w:pStyle w:val="Normal"/>
        <w:spacing w:lineRule="auto" w:line="360"/>
        <w:rPr>
          <w:rFonts w:ascii="Arial" w:hAnsi="Arial"/>
        </w:rPr>
      </w:pPr>
      <w:r>
        <w:rPr>
          <w:rFonts w:ascii="Arial" w:hAnsi="Arial"/>
        </w:rPr>
        <w:t>Conclusiones</w:t>
      </w:r>
    </w:p>
    <w:p>
      <w:pPr>
        <w:pStyle w:val="Normal"/>
        <w:spacing w:lineRule="auto" w:line="360"/>
        <w:rPr>
          <w:rFonts w:ascii="Arial" w:hAnsi="Arial"/>
        </w:rPr>
      </w:pPr>
      <w:r>
        <w:rPr>
          <w:rFonts w:ascii="Arial" w:hAnsi="Arial"/>
        </w:rPr>
      </w:r>
    </w:p>
    <w:p>
      <w:pPr>
        <w:pStyle w:val="Normal"/>
        <w:tabs>
          <w:tab w:val="clear" w:pos="708"/>
          <w:tab w:val="left" w:pos="0" w:leader="none"/>
        </w:tabs>
        <w:spacing w:lineRule="auto" w:line="360" w:before="280" w:after="280"/>
        <w:ind w:left="-284" w:hanging="0"/>
        <w:jc w:val="both"/>
        <w:rPr>
          <w:rFonts w:ascii="Arial" w:hAnsi="Arial"/>
        </w:rPr>
      </w:pPr>
      <w:r>
        <w:rPr>
          <w:rFonts w:cs="Arial" w:ascii="Arial" w:hAnsi="Arial"/>
          <w:sz w:val="24"/>
          <w:szCs w:val="24"/>
        </w:rPr>
        <w:t xml:space="preserve">La concepción de la educación médica como un proceso de formación cultural, moral y ética, interrelacionado e imbricado con la ideología, la ciencia, el arte y la tecnología, permite la </w:t>
      </w:r>
      <w:r>
        <w:rPr>
          <w:rFonts w:cs="Arial" w:ascii="Arial" w:hAnsi="Arial"/>
          <w:sz w:val="24"/>
          <w:szCs w:val="24"/>
          <w:lang w:val="es-MX"/>
        </w:rPr>
        <w:t xml:space="preserve">presencia de planes de estudios con las asignaturas de formación general, </w:t>
      </w:r>
      <w:r>
        <w:rPr>
          <w:rFonts w:cs="Arial" w:ascii="Arial" w:hAnsi="Arial"/>
          <w:sz w:val="24"/>
          <w:szCs w:val="24"/>
        </w:rPr>
        <w:t xml:space="preserve">clasificadas de esta forma por su acercamiento al objeto del egresado, a la vida, </w:t>
      </w:r>
      <w:r>
        <w:rPr>
          <w:rFonts w:cs="Arial" w:ascii="Arial" w:hAnsi="Arial"/>
          <w:sz w:val="24"/>
          <w:szCs w:val="24"/>
          <w:lang w:val="es-MX"/>
        </w:rPr>
        <w:t>en su formación integral</w:t>
      </w:r>
      <w:r>
        <w:rPr>
          <w:rFonts w:cs="Arial" w:ascii="Arial" w:hAnsi="Arial"/>
          <w:sz w:val="24"/>
          <w:szCs w:val="24"/>
        </w:rPr>
        <w:t>.l desarrollo de una cultura general  y en especial, para que fortalezca el conocimiento de la Historia, a partir de dominar los procesos más importantes de sus localidad y el medio profesional en que se desarrolla, que lo haga participar activamente en perfeccionar la sociedad, a través de la solidaridad, la tolerancia, el respeto a la dignidad humana, la justicia social y la ética desde el hogar, la escuela y la comunidad.</w:t>
      </w:r>
    </w:p>
    <w:p>
      <w:pPr>
        <w:pStyle w:val="Normal"/>
        <w:spacing w:lineRule="auto" w:line="360"/>
        <w:rPr>
          <w:rFonts w:ascii="Arial" w:hAnsi="Arial"/>
        </w:rPr>
      </w:pPr>
      <w:r>
        <w:rPr>
          <w:rFonts w:ascii="Arial" w:hAnsi="Arial"/>
        </w:rPr>
      </w:r>
    </w:p>
    <w:p>
      <w:pPr>
        <w:pStyle w:val="Normal"/>
        <w:spacing w:lineRule="auto" w:line="360"/>
        <w:rPr>
          <w:rFonts w:ascii="Arial" w:hAnsi="Arial"/>
        </w:rPr>
      </w:pPr>
      <w:r>
        <w:rPr>
          <w:rFonts w:ascii="Arial" w:hAnsi="Arial"/>
        </w:rPr>
      </w:r>
    </w:p>
    <w:p>
      <w:pPr>
        <w:pStyle w:val="Normal"/>
        <w:spacing w:lineRule="auto" w:line="360"/>
        <w:rPr>
          <w:rFonts w:ascii="Arial" w:hAnsi="Arial"/>
        </w:rPr>
      </w:pPr>
      <w:r>
        <w:rPr>
          <w:rFonts w:ascii="Arial" w:hAnsi="Arial"/>
        </w:rPr>
        <w:t>Bibliografìa</w:t>
      </w:r>
    </w:p>
    <w:p>
      <w:pPr>
        <w:pStyle w:val="Normal"/>
        <w:spacing w:lineRule="auto" w:line="360"/>
        <w:rPr>
          <w:rFonts w:ascii="Arial" w:hAnsi="Arial"/>
        </w:rPr>
      </w:pPr>
      <w:r>
        <w:rPr>
          <w:rFonts w:ascii="Arial" w:hAnsi="Arial"/>
        </w:rPr>
      </w:r>
    </w:p>
    <w:p>
      <w:pPr>
        <w:pStyle w:val="Normal"/>
        <w:spacing w:lineRule="auto" w:line="360"/>
        <w:rPr>
          <w:rFonts w:ascii="Arial" w:hAnsi="Arial" w:cs="Arial"/>
          <w:sz w:val="24"/>
          <w:szCs w:val="24"/>
        </w:rPr>
      </w:pPr>
      <w:r>
        <w:rPr>
          <w:rFonts w:cs="Arial" w:ascii="Arial" w:hAnsi="Arial"/>
          <w:sz w:val="24"/>
          <w:szCs w:val="24"/>
        </w:rPr>
        <w:t>1. Álvarez de Zayas, Carlos. (1997) Hacia un curriculum integral y contextualización. - -Ciudad de la Habana: Ed. Academia,. - - 34p.</w:t>
      </w:r>
    </w:p>
    <w:p>
      <w:pPr>
        <w:pStyle w:val="Normal"/>
        <w:spacing w:lineRule="auto" w:line="360"/>
        <w:rPr>
          <w:rFonts w:ascii="Arial" w:hAnsi="Arial" w:cs="Arial"/>
          <w:sz w:val="24"/>
          <w:szCs w:val="24"/>
        </w:rPr>
      </w:pPr>
      <w:r>
        <w:rPr>
          <w:rFonts w:cs="Arial" w:ascii="Arial" w:hAnsi="Arial"/>
          <w:sz w:val="24"/>
          <w:szCs w:val="24"/>
        </w:rPr>
        <w:t>2.  __________________________. (1992) La escuela en la vida. - -Ciudad de la Habana: Ed. Félix Varela,. - - 58p.</w:t>
      </w:r>
    </w:p>
    <w:p>
      <w:pPr>
        <w:pStyle w:val="Normal"/>
        <w:spacing w:lineRule="auto" w:line="360"/>
        <w:rPr>
          <w:rFonts w:ascii="Arial" w:hAnsi="Arial" w:cs="Arial"/>
          <w:sz w:val="24"/>
          <w:szCs w:val="24"/>
        </w:rPr>
      </w:pPr>
      <w:r>
        <w:rPr>
          <w:rFonts w:cs="Arial" w:ascii="Arial" w:hAnsi="Arial"/>
          <w:sz w:val="24"/>
          <w:szCs w:val="24"/>
        </w:rPr>
        <w:t>3.  __________________________ (1999) Las escuelas en la vida. - -Ciudad de la Habana: Ed. Pueblo y Educación,. - - 11p.</w:t>
      </w:r>
    </w:p>
    <w:p>
      <w:pPr>
        <w:pStyle w:val="Normal"/>
        <w:spacing w:lineRule="auto" w:line="360"/>
        <w:rPr>
          <w:rFonts w:ascii="Arial" w:hAnsi="Arial" w:cs="Arial"/>
          <w:sz w:val="24"/>
          <w:szCs w:val="24"/>
        </w:rPr>
      </w:pPr>
      <w:r>
        <w:rPr>
          <w:rFonts w:cs="Arial" w:ascii="Arial" w:hAnsi="Arial"/>
          <w:sz w:val="24"/>
          <w:szCs w:val="24"/>
        </w:rPr>
        <w:t>4.  _________________________. (1997) Leyes de la didáctica. - - La Habana: Ed. Pueblo y Educación,. - -14p.</w:t>
      </w:r>
    </w:p>
    <w:p>
      <w:pPr>
        <w:pStyle w:val="Normal"/>
        <w:spacing w:lineRule="auto" w:line="360"/>
        <w:rPr>
          <w:rFonts w:ascii="Arial" w:hAnsi="Arial" w:cs="Arial"/>
          <w:sz w:val="24"/>
          <w:szCs w:val="24"/>
        </w:rPr>
      </w:pPr>
      <w:r>
        <w:rPr>
          <w:rFonts w:cs="Arial" w:ascii="Arial" w:hAnsi="Arial"/>
          <w:sz w:val="24"/>
          <w:szCs w:val="24"/>
        </w:rPr>
        <w:t>5.  _____________________________. (1994) La  escuela  en  la  vida.  (Material mimeografiado).- - La Habana,. - -34p.</w:t>
      </w:r>
    </w:p>
    <w:p>
      <w:pPr>
        <w:pStyle w:val="Normal"/>
        <w:spacing w:lineRule="auto" w:line="360"/>
        <w:rPr>
          <w:rFonts w:ascii="Arial" w:hAnsi="Arial" w:cs="Arial"/>
          <w:sz w:val="24"/>
          <w:szCs w:val="24"/>
        </w:rPr>
      </w:pPr>
      <w:r>
        <w:rPr>
          <w:rFonts w:cs="Arial" w:ascii="Arial" w:hAnsi="Arial"/>
          <w:sz w:val="24"/>
          <w:szCs w:val="24"/>
        </w:rPr>
        <w:t>6. ___________________________ (1996) Hacia una escuela de excelencia.- - La Habana: Editorial Academia - - 125p.</w:t>
      </w:r>
    </w:p>
    <w:p>
      <w:pPr>
        <w:pStyle w:val="Normal"/>
        <w:spacing w:lineRule="auto" w:line="360"/>
        <w:rPr>
          <w:rFonts w:ascii="Arial" w:hAnsi="Arial" w:cs="Arial"/>
          <w:sz w:val="24"/>
          <w:szCs w:val="24"/>
        </w:rPr>
      </w:pPr>
      <w:r>
        <w:rPr>
          <w:rFonts w:cs="Arial" w:ascii="Arial" w:hAnsi="Arial"/>
          <w:sz w:val="24"/>
          <w:szCs w:val="24"/>
        </w:rPr>
        <w:t>Álvarez, R. M. (1981) .Metodología de la enseñanza de la Historia (Tomos I y II). Ciudad de la Habana: Editorial de libros para la Educación, - -295p.</w:t>
      </w:r>
    </w:p>
    <w:p>
      <w:pPr>
        <w:pStyle w:val="Normal"/>
        <w:spacing w:lineRule="auto" w:line="360"/>
        <w:rPr>
          <w:rFonts w:ascii="Arial" w:hAnsi="Arial" w:cs="Arial"/>
          <w:sz w:val="24"/>
          <w:szCs w:val="24"/>
        </w:rPr>
      </w:pPr>
      <w:r>
        <w:rPr>
          <w:rFonts w:cs="Arial" w:ascii="Arial" w:hAnsi="Arial"/>
          <w:sz w:val="24"/>
          <w:szCs w:val="24"/>
        </w:rPr>
        <w:t>7. ______________. ( 2001) Apuntes sobre los medios de enseñanza de la Historia. Selección de lecturas. La Habana: Ed. Pueblo y Educación,. - -56p</w:t>
      </w:r>
    </w:p>
    <w:p>
      <w:pPr>
        <w:pStyle w:val="Normal"/>
        <w:spacing w:lineRule="auto" w:line="360"/>
        <w:rPr>
          <w:rFonts w:ascii="Arial" w:hAnsi="Arial" w:cs="Arial"/>
          <w:sz w:val="24"/>
          <w:szCs w:val="24"/>
        </w:rPr>
      </w:pPr>
      <w:r>
        <w:rPr>
          <w:rFonts w:cs="Arial" w:ascii="Arial" w:hAnsi="Arial"/>
          <w:sz w:val="24"/>
          <w:szCs w:val="24"/>
        </w:rPr>
        <w:t>8. ______________. ( 2007) Objetivos y contenidos de la enseñanza de la Historia. - - Ciudad de la Habana: Ed. Pueblo y Educación. - -136p.</w:t>
      </w:r>
    </w:p>
    <w:p>
      <w:pPr>
        <w:pStyle w:val="Normal"/>
        <w:spacing w:lineRule="auto" w:line="360"/>
        <w:rPr>
          <w:rFonts w:ascii="Arial" w:hAnsi="Arial" w:cs="Arial"/>
          <w:sz w:val="24"/>
          <w:szCs w:val="24"/>
        </w:rPr>
      </w:pPr>
      <w:r>
        <w:rPr>
          <w:rFonts w:cs="Arial" w:ascii="Arial" w:hAnsi="Arial"/>
          <w:sz w:val="24"/>
          <w:szCs w:val="24"/>
        </w:rPr>
        <w:t>9. Castro Ruz Fidel(  2000) Una Revolución puede ser hija de la cultura y las ideas. Discurso en el Aula Magna de la Universidad Central de Venezuela, 3-02-99.</w:t>
      </w:r>
    </w:p>
    <w:p>
      <w:pPr>
        <w:pStyle w:val="Normal"/>
        <w:spacing w:lineRule="auto" w:line="360"/>
        <w:rPr>
          <w:rFonts w:ascii="Arial" w:hAnsi="Arial" w:cs="Arial"/>
          <w:sz w:val="24"/>
          <w:szCs w:val="24"/>
        </w:rPr>
      </w:pPr>
      <w:r>
        <w:rPr>
          <w:rFonts w:cs="Arial" w:ascii="Arial" w:hAnsi="Arial"/>
          <w:sz w:val="24"/>
          <w:szCs w:val="24"/>
        </w:rPr>
        <w:t xml:space="preserve">10. Castro  Ruz,  Fidel (2001) Capitalismo  Actual.  Características       </w:t>
      </w:r>
    </w:p>
    <w:p>
      <w:pPr>
        <w:pStyle w:val="Normal"/>
        <w:spacing w:lineRule="auto" w:line="360"/>
        <w:rPr>
          <w:rFonts w:ascii="Arial" w:hAnsi="Arial" w:cs="Arial"/>
          <w:sz w:val="24"/>
          <w:szCs w:val="24"/>
        </w:rPr>
      </w:pPr>
      <w:r>
        <w:rPr>
          <w:rFonts w:cs="Arial" w:ascii="Arial" w:hAnsi="Arial"/>
          <w:sz w:val="24"/>
          <w:szCs w:val="24"/>
        </w:rPr>
        <w:t>Contradicciones .Editorial Pueblo y Educación. La Habana,.</w:t>
      </w:r>
    </w:p>
    <w:p>
      <w:pPr>
        <w:pStyle w:val="Normal"/>
        <w:spacing w:lineRule="auto" w:line="360"/>
        <w:rPr>
          <w:rFonts w:ascii="Arial" w:hAnsi="Arial" w:cs="Arial"/>
          <w:sz w:val="24"/>
          <w:szCs w:val="24"/>
        </w:rPr>
      </w:pPr>
      <w:r>
        <w:rPr>
          <w:rFonts w:cs="Arial" w:ascii="Arial" w:hAnsi="Arial"/>
          <w:sz w:val="24"/>
          <w:szCs w:val="24"/>
        </w:rPr>
        <w:t>11..Abreu Cardet, José Miguel y Sintes Gómez Elia (1988) El Sitio de Holguín: Un combate de todo el pueblo. Editado por el Comité provincial del Partido en Holguín, Cuba.</w:t>
      </w:r>
    </w:p>
    <w:p>
      <w:pPr>
        <w:pStyle w:val="Normal"/>
        <w:spacing w:lineRule="auto" w:line="360"/>
        <w:rPr>
          <w:rFonts w:ascii="Arial" w:hAnsi="Arial" w:cs="Arial"/>
          <w:sz w:val="24"/>
          <w:szCs w:val="24"/>
        </w:rPr>
      </w:pPr>
      <w:r>
        <w:rPr>
          <w:rFonts w:cs="Arial" w:ascii="Arial" w:hAnsi="Arial"/>
          <w:sz w:val="24"/>
          <w:szCs w:val="24"/>
        </w:rPr>
        <w:t>12.. Addine, Fátima (2004) Didáctica. Teoría y Práctica. Editorial: Pueblo y Educación, La Habana.</w:t>
      </w:r>
    </w:p>
    <w:p>
      <w:pPr>
        <w:pStyle w:val="Normal"/>
        <w:spacing w:lineRule="auto" w:line="360"/>
        <w:rPr/>
      </w:pPr>
      <w:r>
        <w:rPr>
          <w:rFonts w:cs="Arial" w:ascii="Arial" w:hAnsi="Arial"/>
          <w:sz w:val="24"/>
          <w:szCs w:val="24"/>
        </w:rPr>
        <w:t>8. Aguilera M. Darío; Aguayo S. Esteban y Pavlovic B. Daniel (2003) Educación Patrimonial en Museos Municipales: La experiencia del sitio arqueológico de Quinquimo, Comuna de la Ligua. Ponencia presentada  en  el  XVI  Congreso  Nacional  de  Arqueología  Chilena.  Disponible en</w:t>
      </w:r>
      <w:hyperlink r:id="rId3">
        <w:r>
          <w:rPr>
            <w:rStyle w:val="EnlacedeInternet"/>
            <w:rFonts w:cs="Arial" w:ascii="Arial" w:hAnsi="Arial"/>
            <w:sz w:val="24"/>
            <w:szCs w:val="24"/>
          </w:rPr>
          <w:t>http://www.museolaligua.cl/wp-content/uploads/2008/03/articulo-educacion-patrimonial-sitio-quinquimo.pdf</w:t>
        </w:r>
      </w:hyperlink>
      <w:r>
        <w:rPr>
          <w:rFonts w:cs="Arial" w:ascii="Arial" w:hAnsi="Arial"/>
          <w:sz w:val="24"/>
          <w:szCs w:val="24"/>
        </w:rPr>
        <w:t xml:space="preserve"> (Consultado el 16 de julio de 2010).</w:t>
      </w:r>
    </w:p>
    <w:p>
      <w:pPr>
        <w:pStyle w:val="Normal"/>
        <w:spacing w:lineRule="auto" w:line="360"/>
        <w:rPr>
          <w:rFonts w:ascii="Arial" w:hAnsi="Arial" w:cs="Arial"/>
          <w:sz w:val="24"/>
          <w:szCs w:val="24"/>
        </w:rPr>
      </w:pPr>
      <w:r>
        <w:rPr>
          <w:rFonts w:cs="Arial" w:ascii="Arial" w:hAnsi="Arial"/>
          <w:sz w:val="24"/>
          <w:szCs w:val="24"/>
        </w:rPr>
        <w:t>9. Aguirre Beatriz (2007) Del Concepto de Bien Histórico – artístico al de Patrimoniocultural.Disponibleenhttp://www.ucentral.cl/dup/pdf/11_bien_historico_artistico.pdf (Consultado el 22 de mayo de 2013).</w:t>
      </w:r>
    </w:p>
    <w:p>
      <w:pPr>
        <w:pStyle w:val="Normal"/>
        <w:spacing w:lineRule="auto" w:line="360"/>
        <w:rPr>
          <w:rFonts w:ascii="Arial" w:hAnsi="Arial" w:cs="Arial"/>
          <w:sz w:val="24"/>
          <w:szCs w:val="24"/>
        </w:rPr>
      </w:pPr>
      <w:r>
        <w:rPr>
          <w:rFonts w:cs="Arial" w:ascii="Arial" w:hAnsi="Arial"/>
          <w:sz w:val="24"/>
          <w:szCs w:val="24"/>
        </w:rPr>
        <w:t>5. Alemán de Armas, Ángel Luis (2009) Itinerarios histórico-artísticos de San Cristóbal de La Laguna.Canarias.  Disponible  en: http://www.gobiernodecanarias.org/educacion/5/DGOIE/PublicaCE/docsup/Libro_Itinerarios_LaLaguna_IHLL.pdf (Consultado el 4 de noviembre de 2013).</w:t>
      </w:r>
    </w:p>
    <w:p>
      <w:pPr>
        <w:pStyle w:val="Normal"/>
        <w:spacing w:lineRule="auto" w:line="360"/>
        <w:rPr>
          <w:rFonts w:ascii="Arial" w:hAnsi="Arial" w:cs="Arial"/>
          <w:sz w:val="24"/>
          <w:szCs w:val="24"/>
        </w:rPr>
      </w:pPr>
      <w:r>
        <w:rPr>
          <w:rFonts w:cs="Arial" w:ascii="Arial" w:hAnsi="Arial"/>
          <w:sz w:val="24"/>
          <w:szCs w:val="24"/>
        </w:rPr>
        <w:t>6. Alfonso López, Félix Julio (2013) Curso sobre manejo y gestión de centros históricos. Conferencia 2. La Oficina del Historiador de La Ciudad de la Habana y la defensa del Patrimonio Histórico de La Habana.</w:t>
      </w:r>
    </w:p>
    <w:p>
      <w:pPr>
        <w:pStyle w:val="Normal"/>
        <w:spacing w:lineRule="auto" w:line="360"/>
        <w:rPr/>
      </w:pPr>
      <w:r>
        <w:rPr>
          <w:rFonts w:cs="Arial" w:ascii="Arial" w:hAnsi="Arial"/>
          <w:sz w:val="24"/>
          <w:szCs w:val="24"/>
        </w:rPr>
        <w:t xml:space="preserve">Disponible  en:  </w:t>
      </w:r>
      <w:r>
        <w:rPr>
          <w:rStyle w:val="EnlacedeInternet"/>
          <w:rFonts w:cs="Arial" w:ascii="Arial" w:hAnsi="Arial"/>
          <w:sz w:val="24"/>
          <w:szCs w:val="24"/>
        </w:rPr>
        <w:t>http://www.planmaestro.ohc.cu%2Frecursos%2Fpapel%2Finvestigaciones%2Finv-</w:t>
      </w:r>
      <w:r>
        <w:rPr>
          <w:rFonts w:cs="Arial" w:ascii="Arial" w:hAnsi="Arial"/>
          <w:sz w:val="24"/>
          <w:szCs w:val="24"/>
        </w:rPr>
        <w:t xml:space="preserve"> felixhab.pdf. (Consultado el 16 de diciembre de 2013).</w:t>
      </w:r>
    </w:p>
    <w:p>
      <w:pPr>
        <w:pStyle w:val="Normal"/>
        <w:spacing w:lineRule="auto" w:line="360"/>
        <w:rPr>
          <w:rFonts w:ascii="Arial" w:hAnsi="Arial" w:cs="Arial"/>
          <w:sz w:val="24"/>
          <w:szCs w:val="24"/>
        </w:rPr>
      </w:pPr>
      <w:r>
        <w:rPr>
          <w:rFonts w:cs="Arial" w:ascii="Arial" w:hAnsi="Arial"/>
          <w:sz w:val="24"/>
          <w:szCs w:val="24"/>
        </w:rPr>
        <w:t>7. Álvarez de la Chica, Francisco J. (2009) Guía para la Elaboración del Proyecto Educativo. Andalucía. Disponible  en:</w:t>
      </w:r>
    </w:p>
    <w:p>
      <w:pPr>
        <w:pStyle w:val="Normal"/>
        <w:spacing w:lineRule="auto" w:line="360"/>
        <w:rPr/>
      </w:pPr>
      <w:hyperlink r:id="rId4">
        <w:r>
          <w:rPr>
            <w:rStyle w:val="EnlacedeInternet"/>
            <w:rFonts w:cs="Arial" w:ascii="Arial" w:hAnsi="Arial"/>
            <w:sz w:val="24"/>
            <w:szCs w:val="24"/>
          </w:rPr>
          <w:t>http://www.juntadeandalucia.es/educacion/portal/com/bin/Contenidos/PSE/educaciudad/res060513/136931</w:t>
        </w:r>
      </w:hyperlink>
      <w:r>
        <w:rPr>
          <w:rFonts w:cs="Arial" w:ascii="Arial" w:hAnsi="Arial"/>
          <w:sz w:val="24"/>
          <w:szCs w:val="24"/>
        </w:rPr>
        <w:t xml:space="preserve"> 2846475_guxa_educaciudad.pdf (Consultado el 5 de julio de 2013).</w:t>
      </w:r>
    </w:p>
    <w:p>
      <w:pPr>
        <w:pStyle w:val="Normal"/>
        <w:spacing w:lineRule="auto" w:line="360"/>
        <w:rPr>
          <w:rFonts w:ascii="Arial" w:hAnsi="Arial" w:cs="Arial"/>
          <w:sz w:val="24"/>
          <w:szCs w:val="24"/>
        </w:rPr>
      </w:pPr>
      <w:r>
        <w:rPr>
          <w:rFonts w:cs="Arial" w:ascii="Arial" w:hAnsi="Arial"/>
          <w:sz w:val="24"/>
          <w:szCs w:val="24"/>
        </w:rPr>
        <w:t>8. Álvarez De Zayas, Rita M. (1998) Historia-alumno-sociedad. En: Revista Educación, No. 95, septiembre- diciembre, La Habana.</w:t>
      </w:r>
    </w:p>
    <w:p>
      <w:pPr>
        <w:pStyle w:val="Normal"/>
        <w:spacing w:lineRule="auto" w:line="360"/>
        <w:rPr>
          <w:rFonts w:ascii="Arial" w:hAnsi="Arial" w:cs="Arial"/>
          <w:sz w:val="24"/>
          <w:szCs w:val="24"/>
        </w:rPr>
      </w:pPr>
      <w:r>
        <w:rPr>
          <w:rFonts w:cs="Arial" w:ascii="Arial" w:hAnsi="Arial"/>
          <w:sz w:val="24"/>
          <w:szCs w:val="24"/>
        </w:rPr>
        <w:t>9. Álvarez De Zayas, Rita M. (1997) Hacia un curriculum integral y contextualizado. Editorial Academia, La Habana.</w:t>
      </w:r>
    </w:p>
    <w:p>
      <w:pPr>
        <w:pStyle w:val="Normal"/>
        <w:spacing w:lineRule="auto" w:line="360"/>
        <w:rPr>
          <w:rFonts w:ascii="Arial" w:hAnsi="Arial" w:cs="Arial"/>
          <w:sz w:val="24"/>
          <w:szCs w:val="24"/>
        </w:rPr>
      </w:pPr>
      <w:r>
        <w:rPr>
          <w:rFonts w:cs="Arial" w:ascii="Arial" w:hAnsi="Arial"/>
          <w:sz w:val="24"/>
          <w:szCs w:val="24"/>
        </w:rPr>
        <w:t>10. Álvarez De Zayas, Rita M. (2006) El patrimonio en la conservación y en la identidad. En Didáctica de la Historia y de las Ciencias Sociales. Editorial Kipus, Bolivia.</w:t>
      </w:r>
    </w:p>
    <w:p>
      <w:pPr>
        <w:pStyle w:val="Normal"/>
        <w:spacing w:lineRule="auto" w:line="360"/>
        <w:rPr>
          <w:rFonts w:ascii="Arial" w:hAnsi="Arial" w:cs="Arial"/>
          <w:sz w:val="24"/>
          <w:szCs w:val="24"/>
        </w:rPr>
      </w:pPr>
      <w:r>
        <w:rPr>
          <w:rFonts w:cs="Arial" w:ascii="Arial" w:hAnsi="Arial"/>
          <w:sz w:val="24"/>
          <w:szCs w:val="24"/>
        </w:rPr>
        <w:t>11. Álvarez De Zayas, Rita M, Horacio Díaz y Justo Chávez (1981) Metodología de la enseñanza de la Historia Tomo I. Editorial de Libros para la Educación, Ciudad de La Habana.</w:t>
      </w:r>
    </w:p>
    <w:p>
      <w:pPr>
        <w:pStyle w:val="Normal"/>
        <w:spacing w:lineRule="auto" w:line="360"/>
        <w:rPr>
          <w:rFonts w:ascii="Arial" w:hAnsi="Arial" w:cs="Arial"/>
          <w:sz w:val="24"/>
          <w:szCs w:val="24"/>
        </w:rPr>
      </w:pPr>
      <w:r>
        <w:rPr>
          <w:rFonts w:cs="Arial" w:ascii="Arial" w:hAnsi="Arial"/>
          <w:sz w:val="24"/>
          <w:szCs w:val="24"/>
        </w:rPr>
        <w:t>12. Álvarez, J. L. (1992) Sociedad, Estado y Patrimonio Cultural, Madrid. Disponible en:</w:t>
      </w:r>
    </w:p>
    <w:p>
      <w:pPr>
        <w:pStyle w:val="Normal"/>
        <w:spacing w:lineRule="auto" w:line="360"/>
        <w:rPr>
          <w:rFonts w:ascii="Arial" w:hAnsi="Arial" w:cs="Arial"/>
          <w:sz w:val="24"/>
          <w:szCs w:val="24"/>
        </w:rPr>
      </w:pPr>
      <w:r>
        <w:rPr>
          <w:rFonts w:cs="Arial" w:ascii="Arial" w:hAnsi="Arial"/>
          <w:sz w:val="24"/>
          <w:szCs w:val="24"/>
        </w:rPr>
        <w:t>http://www.boe.es/boe/dias/1995/11/24/pdfs/A33987-34058.pdf. (Consultado el 4 de febrero de 2013).</w:t>
      </w:r>
    </w:p>
    <w:p>
      <w:pPr>
        <w:pStyle w:val="Normal"/>
        <w:spacing w:lineRule="auto" w:line="360"/>
        <w:rPr/>
      </w:pPr>
      <w:r>
        <w:rPr>
          <w:rFonts w:cs="Arial" w:ascii="Arial" w:hAnsi="Arial"/>
          <w:sz w:val="24"/>
          <w:szCs w:val="24"/>
        </w:rPr>
        <w:t xml:space="preserve">13. Álvarez, Ricardo y Godoy G. Marcelo A. (2001) Experiencias Rurales de Educación Patrimonial en la Décima Región: Comunidad Mapuche Huilliche de Huiro, Astilleros y Rauco. En Revista Austral de Ciencias Sociales, enero No 5. Chile. Disponible en: </w:t>
      </w:r>
      <w:hyperlink r:id="rId5">
        <w:r>
          <w:rPr>
            <w:rStyle w:val="EnlacedeInternet"/>
            <w:rFonts w:cs="Arial" w:ascii="Arial" w:hAnsi="Arial"/>
            <w:sz w:val="24"/>
            <w:szCs w:val="24"/>
          </w:rPr>
          <w:t>www.scribd.com/doc/96793696/Dic-Mapuche</w:t>
        </w:r>
      </w:hyperlink>
      <w:r>
        <w:rPr>
          <w:rFonts w:cs="Arial" w:ascii="Arial" w:hAnsi="Arial"/>
          <w:sz w:val="24"/>
          <w:szCs w:val="24"/>
        </w:rPr>
        <w:t xml:space="preserve"> (Consultado el 9 de abril de 2019).</w:t>
      </w:r>
    </w:p>
    <w:p>
      <w:pPr>
        <w:pStyle w:val="Normal"/>
        <w:spacing w:lineRule="auto" w:line="360"/>
        <w:rPr>
          <w:rFonts w:ascii="Arial" w:hAnsi="Arial" w:cs="Arial"/>
          <w:sz w:val="24"/>
          <w:szCs w:val="24"/>
        </w:rPr>
      </w:pPr>
      <w:r>
        <w:rPr>
          <w:rFonts w:cs="Arial" w:ascii="Arial" w:hAnsi="Arial"/>
          <w:sz w:val="24"/>
          <w:szCs w:val="24"/>
        </w:rPr>
        <w:t>14. Amos Comenio, Juan (1983) Didáctica Magna. Editorial: Pueblo y Educación, Ciudad de La Habana, Cuba.</w:t>
      </w:r>
    </w:p>
    <w:p>
      <w:pPr>
        <w:pStyle w:val="Normal"/>
        <w:spacing w:lineRule="auto" w:line="360"/>
        <w:rPr>
          <w:rFonts w:ascii="Arial" w:hAnsi="Arial" w:cs="Arial"/>
          <w:sz w:val="24"/>
          <w:szCs w:val="24"/>
        </w:rPr>
      </w:pPr>
      <w:r>
        <w:rPr>
          <w:rFonts w:cs="Arial" w:ascii="Arial" w:hAnsi="Arial"/>
          <w:sz w:val="24"/>
          <w:szCs w:val="24"/>
        </w:rPr>
        <w:t>15. Antúñez, Serafín (1996) El Proyecto Educativo de Centro. Grao. Barcelona, España. Disponible en:books.google.com.cu/books?isbn=8478275657 (Consultado el 9 de abril de 2019).</w:t>
      </w:r>
    </w:p>
    <w:p>
      <w:pPr>
        <w:pStyle w:val="Normal"/>
        <w:spacing w:lineRule="auto" w:line="360"/>
        <w:rPr>
          <w:rFonts w:ascii="Arial" w:hAnsi="Arial" w:cs="Arial"/>
          <w:sz w:val="24"/>
          <w:szCs w:val="24"/>
        </w:rPr>
      </w:pPr>
      <w:r>
        <w:rPr>
          <w:rFonts w:cs="Arial" w:ascii="Arial" w:hAnsi="Arial"/>
          <w:sz w:val="24"/>
          <w:szCs w:val="24"/>
        </w:rPr>
        <w:t>16. Aranda Campos, Antonio; Del Pino Espejo, José; Monte Tubio, Francisco (2010) Los aspectos patrimoniales en la educación primaria en la nueva reforma educativa de Andalucía (España). Disponible en:  Revista  Iberoamericana  de  Educación,  No  52/1.  Disponible  en</w:t>
      </w:r>
    </w:p>
    <w:p>
      <w:pPr>
        <w:pStyle w:val="Normal"/>
        <w:spacing w:lineRule="auto" w:line="360"/>
        <w:rPr>
          <w:rFonts w:ascii="Arial" w:hAnsi="Arial" w:cs="Arial"/>
          <w:sz w:val="24"/>
          <w:szCs w:val="24"/>
        </w:rPr>
      </w:pPr>
      <w:r>
        <w:rPr>
          <w:rFonts w:cs="Arial" w:ascii="Arial" w:hAnsi="Arial"/>
          <w:sz w:val="24"/>
          <w:szCs w:val="24"/>
        </w:rPr>
        <w:t>http://www.rieoei.org/deloslectores/2948Aranda.pdf (Consultado el 10 de agosto de 2012).</w:t>
      </w:r>
    </w:p>
    <w:p>
      <w:pPr>
        <w:pStyle w:val="Normal"/>
        <w:spacing w:lineRule="auto" w:line="360"/>
        <w:rPr/>
      </w:pPr>
      <w:r>
        <w:rPr>
          <w:rFonts w:cs="Arial" w:ascii="Arial" w:hAnsi="Arial"/>
          <w:sz w:val="24"/>
          <w:szCs w:val="24"/>
        </w:rPr>
        <w:t xml:space="preserve">17. Argaillot, Janice (2012) Cuba y el patrimonio cultural cubano y caribeño de principios de la Revolución. Universidad  de  Cergy-Pontoise,  Francia.  Disponible  en:  </w:t>
      </w:r>
      <w:r>
        <w:rPr>
          <w:rStyle w:val="EnlacedeInternet"/>
          <w:rFonts w:cs="Arial" w:ascii="Arial" w:hAnsi="Arial"/>
          <w:sz w:val="24"/>
          <w:szCs w:val="24"/>
        </w:rPr>
        <w:t>http://halshs.archives-</w:t>
      </w:r>
      <w:r>
        <w:rPr>
          <w:rFonts w:cs="Arial" w:ascii="Arial" w:hAnsi="Arial"/>
          <w:sz w:val="24"/>
          <w:szCs w:val="24"/>
        </w:rPr>
        <w:t xml:space="preserve"> ouvertes.fr/docs/00/82/50/81/PDF/180-515-1-PB.pdf (Consultado el 14 de mayo de 2013).</w:t>
      </w:r>
    </w:p>
    <w:p>
      <w:pPr>
        <w:pStyle w:val="Normal"/>
        <w:spacing w:lineRule="auto" w:line="360"/>
        <w:rPr>
          <w:rFonts w:ascii="Arial" w:hAnsi="Arial" w:cs="Arial"/>
          <w:sz w:val="24"/>
          <w:szCs w:val="24"/>
        </w:rPr>
      </w:pPr>
      <w:r>
        <w:rPr>
          <w:rFonts w:cs="Arial" w:ascii="Arial" w:hAnsi="Arial"/>
          <w:sz w:val="24"/>
          <w:szCs w:val="24"/>
        </w:rPr>
        <w:t>18. Arjona, Marta (1986) Patrimonio cultural e identidad. Editorial: Letras Cubanas, La Habana.</w:t>
      </w:r>
    </w:p>
    <w:p>
      <w:pPr>
        <w:pStyle w:val="Normal"/>
        <w:spacing w:lineRule="auto" w:line="360"/>
        <w:rPr>
          <w:rFonts w:ascii="Arial" w:hAnsi="Arial" w:cs="Arial"/>
          <w:sz w:val="24"/>
          <w:szCs w:val="24"/>
        </w:rPr>
      </w:pPr>
      <w:r>
        <w:rPr>
          <w:rFonts w:cs="Arial" w:ascii="Arial" w:hAnsi="Arial"/>
          <w:sz w:val="24"/>
          <w:szCs w:val="24"/>
        </w:rPr>
        <w:t>19. Aróstegui, Julio (2005) La investigación histórica: Teoría y Método. Edición Crítica Grijalbo Mondadori,  Barcelona.</w:t>
      </w:r>
    </w:p>
    <w:p>
      <w:pPr>
        <w:pStyle w:val="Normal"/>
        <w:spacing w:lineRule="auto" w:line="360"/>
        <w:rPr>
          <w:rFonts w:ascii="Arial" w:hAnsi="Arial" w:cs="Arial"/>
          <w:sz w:val="24"/>
          <w:szCs w:val="24"/>
        </w:rPr>
      </w:pPr>
      <w:r>
        <w:rPr>
          <w:rFonts w:cs="Arial" w:ascii="Arial" w:hAnsi="Arial"/>
          <w:sz w:val="24"/>
          <w:szCs w:val="24"/>
        </w:rPr>
        <w:t>20. Ávilés Suárez, Aracelys (2003) Luminosas señales de historia. Artículo publicado en __ Periódico “Ahora”,Pág. 8, 18 de mayo del 2003, Holguín, Cuba.</w:t>
      </w:r>
    </w:p>
    <w:p>
      <w:pPr>
        <w:pStyle w:val="Normal"/>
        <w:spacing w:lineRule="auto" w:line="360"/>
        <w:rPr>
          <w:rFonts w:ascii="Arial" w:hAnsi="Arial" w:cs="Arial"/>
          <w:sz w:val="24"/>
          <w:szCs w:val="24"/>
        </w:rPr>
      </w:pPr>
      <w:r>
        <w:rPr>
          <w:rFonts w:cs="Arial" w:ascii="Arial" w:hAnsi="Arial"/>
          <w:sz w:val="24"/>
          <w:szCs w:val="24"/>
        </w:rPr>
        <w:t>21. Ballart, J (1997) El patrimonio histórico y arqueológico: valor y uso. Barcelona: Ariel.</w:t>
      </w:r>
    </w:p>
    <w:p>
      <w:pPr>
        <w:pStyle w:val="Normal"/>
        <w:spacing w:lineRule="auto" w:line="360"/>
        <w:rPr>
          <w:rFonts w:ascii="Arial" w:hAnsi="Arial" w:cs="Arial"/>
          <w:sz w:val="24"/>
          <w:szCs w:val="24"/>
        </w:rPr>
      </w:pPr>
      <w:r>
        <w:rPr>
          <w:rFonts w:cs="Arial" w:ascii="Arial" w:hAnsi="Arial"/>
          <w:sz w:val="24"/>
          <w:szCs w:val="24"/>
        </w:rPr>
        <w:t>22. Bao Pavón, Liuska (2004) Una concepción didáctica a fin de desarrollar los intereses cognoscitivos, profesionales y sociales de los estudiantes para el estudio de la Historia de Cuba en la Educación Superior. Tesis en opción al título de Doctor en Ciencias Pedagógicas. Instituto Superior Pedagógico “José de la Luz y Caballero”, Holguín.</w:t>
      </w:r>
    </w:p>
    <w:p>
      <w:pPr>
        <w:pStyle w:val="Normal"/>
        <w:spacing w:lineRule="auto" w:line="360"/>
        <w:rPr>
          <w:rFonts w:ascii="Arial" w:hAnsi="Arial" w:cs="Arial"/>
          <w:sz w:val="24"/>
          <w:szCs w:val="24"/>
        </w:rPr>
      </w:pPr>
      <w:r>
        <w:rPr>
          <w:rFonts w:cs="Arial" w:ascii="Arial" w:hAnsi="Arial"/>
          <w:sz w:val="24"/>
          <w:szCs w:val="24"/>
        </w:rPr>
        <w:t>23. Barnet Miguel (2006) Biografía de un cimarrón. Editorial Letras cubanas, La Habana, Cuba.</w:t>
      </w:r>
    </w:p>
    <w:p>
      <w:pPr>
        <w:pStyle w:val="Normal"/>
        <w:spacing w:lineRule="auto" w:line="360"/>
        <w:rPr>
          <w:rFonts w:ascii="Arial" w:hAnsi="Arial" w:cs="Arial"/>
          <w:sz w:val="24"/>
          <w:szCs w:val="24"/>
        </w:rPr>
      </w:pPr>
      <w:r>
        <w:rPr>
          <w:rFonts w:cs="Arial" w:ascii="Arial" w:hAnsi="Arial"/>
          <w:sz w:val="24"/>
          <w:szCs w:val="24"/>
        </w:rPr>
        <w:t>24. Bermúdez Morris, Raquel y Lorenzo Miguel Pérez Martín (2004) Aprendizaje formativo y crecimiento personal. Editorial pueblo y Educación, Ciudad de la Habana, Cuba.</w:t>
      </w:r>
    </w:p>
    <w:p>
      <w:pPr>
        <w:pStyle w:val="Normal"/>
        <w:spacing w:lineRule="auto" w:line="360"/>
        <w:rPr>
          <w:rFonts w:ascii="Arial" w:hAnsi="Arial" w:cs="Arial"/>
          <w:sz w:val="24"/>
          <w:szCs w:val="24"/>
        </w:rPr>
      </w:pPr>
      <w:r>
        <w:rPr>
          <w:rFonts w:cs="Arial" w:ascii="Arial" w:hAnsi="Arial"/>
          <w:sz w:val="24"/>
          <w:szCs w:val="24"/>
        </w:rPr>
        <w:t>25. Bermúdez Rogelio y Maricela Rodríguez (1996) Teoría y Metodología del aprendizaje. Editorial: Pueblo y Educación, La Habana.</w:t>
      </w:r>
    </w:p>
    <w:p>
      <w:pPr>
        <w:pStyle w:val="Normal"/>
        <w:spacing w:lineRule="auto" w:line="360"/>
        <w:rPr>
          <w:rFonts w:ascii="Arial" w:hAnsi="Arial" w:cs="Arial"/>
          <w:sz w:val="24"/>
          <w:szCs w:val="24"/>
        </w:rPr>
      </w:pPr>
      <w:r>
        <w:rPr>
          <w:rFonts w:cs="Arial" w:ascii="Arial" w:hAnsi="Arial"/>
          <w:sz w:val="24"/>
          <w:szCs w:val="24"/>
        </w:rPr>
        <w:t>26. Bernal, José Luis (2006) El Proyecto Educativo de Centro. Zaragoza. Disponible en: www.uhu.es/publicaciones/ojs/index.php/xxi/article/download/.../798 (Consultado el 23 de septiembre de 2019).</w:t>
      </w:r>
    </w:p>
    <w:p>
      <w:pPr>
        <w:pStyle w:val="Normal"/>
        <w:spacing w:lineRule="auto" w:line="360"/>
        <w:rPr>
          <w:rFonts w:ascii="Arial" w:hAnsi="Arial" w:cs="Arial"/>
          <w:sz w:val="24"/>
          <w:szCs w:val="24"/>
        </w:rPr>
      </w:pPr>
      <w:r>
        <w:rPr>
          <w:rFonts w:cs="Arial" w:ascii="Arial" w:hAnsi="Arial"/>
          <w:sz w:val="24"/>
          <w:szCs w:val="24"/>
        </w:rPr>
        <w:t>27. Bestard González, María Caridad (2003) Formación del Profesorado y la Enseñanza de la historia a través del patrimonio cultural local. Tesis en opción al título de Doctor. Universidad de Oviedo, Cienfuegos.</w:t>
      </w:r>
    </w:p>
    <w:p>
      <w:pPr>
        <w:pStyle w:val="Normal"/>
        <w:spacing w:lineRule="auto" w:line="360"/>
        <w:rPr/>
      </w:pPr>
      <w:r>
        <w:rPr>
          <w:rFonts w:cs="Arial" w:ascii="Arial" w:hAnsi="Arial"/>
          <w:sz w:val="24"/>
          <w:szCs w:val="24"/>
        </w:rPr>
        <w:t xml:space="preserve">28. Bestard González, María Caridad. (2003) El patrimonio histórico artístico local. Disponible en: </w:t>
      </w:r>
      <w:hyperlink r:id="rId6">
        <w:r>
          <w:rPr>
            <w:rStyle w:val="EnlacedeInternet"/>
            <w:rFonts w:cs="Arial" w:ascii="Arial" w:hAnsi="Arial"/>
            <w:sz w:val="24"/>
            <w:szCs w:val="24"/>
          </w:rPr>
          <w:t>http://www</w:t>
        </w:r>
      </w:hyperlink>
      <w:r>
        <w:rPr>
          <w:rFonts w:cs="Arial" w:ascii="Arial" w:hAnsi="Arial"/>
          <w:sz w:val="24"/>
          <w:szCs w:val="24"/>
        </w:rPr>
        <w:t xml:space="preserve"> monografías.com. (Consultado el 9 de junio de 2010).</w:t>
      </w:r>
    </w:p>
    <w:p>
      <w:pPr>
        <w:pStyle w:val="Normal"/>
        <w:spacing w:lineRule="auto" w:line="360"/>
        <w:rPr>
          <w:rFonts w:ascii="Arial" w:hAnsi="Arial" w:cs="Arial"/>
          <w:sz w:val="24"/>
          <w:szCs w:val="24"/>
        </w:rPr>
      </w:pPr>
      <w:r>
        <w:rPr>
          <w:rFonts w:cs="Arial" w:ascii="Arial" w:hAnsi="Arial"/>
          <w:sz w:val="24"/>
          <w:szCs w:val="24"/>
        </w:rPr>
        <w:t>29. Biachi Ross, Ciro (2003) Aquella carga al machete. Artículo publicado en __ Periódico “Juventud Rebelde”, Pág. 11, 22 de junio del 2003, La Habana, Cuba.</w:t>
      </w:r>
    </w:p>
    <w:p>
      <w:pPr>
        <w:pStyle w:val="Normal"/>
        <w:spacing w:lineRule="auto" w:line="360"/>
        <w:rPr>
          <w:rFonts w:ascii="Arial" w:hAnsi="Arial" w:cs="Arial"/>
          <w:sz w:val="24"/>
          <w:szCs w:val="24"/>
        </w:rPr>
      </w:pPr>
      <w:r>
        <w:rPr>
          <w:rFonts w:cs="Arial" w:ascii="Arial" w:hAnsi="Arial"/>
          <w:sz w:val="24"/>
          <w:szCs w:val="24"/>
        </w:rPr>
        <w:t>30. Bloch. Marc (1969) Apología de la Historia. Editorial Ciencias Sociales. La Habana.</w:t>
      </w:r>
    </w:p>
    <w:p>
      <w:pPr>
        <w:pStyle w:val="Normal"/>
        <w:spacing w:lineRule="auto" w:line="360"/>
        <w:rPr>
          <w:rFonts w:ascii="Arial" w:hAnsi="Arial" w:cs="Arial"/>
          <w:sz w:val="24"/>
          <w:szCs w:val="24"/>
        </w:rPr>
      </w:pPr>
      <w:r>
        <w:rPr>
          <w:rFonts w:cs="Arial" w:ascii="Arial" w:hAnsi="Arial"/>
          <w:sz w:val="24"/>
          <w:szCs w:val="24"/>
        </w:rPr>
        <w:t>31. Buesa, D. (2001) “Patrimonio cultural y ciencias sociales. Aspectos didáctico-prácticos para la enseñanza secundaria” a Morales, J. Bayod, M.C.-Prats, .Buesa, D. Aspectos didácticos de Ciencias Sociales, núm.</w:t>
      </w:r>
    </w:p>
    <w:p>
      <w:pPr>
        <w:pStyle w:val="Normal"/>
        <w:spacing w:lineRule="auto" w:line="360"/>
        <w:rPr>
          <w:rFonts w:ascii="Arial" w:hAnsi="Arial" w:cs="Arial"/>
          <w:sz w:val="24"/>
          <w:szCs w:val="24"/>
        </w:rPr>
      </w:pPr>
      <w:r>
        <w:rPr>
          <w:rFonts w:cs="Arial" w:ascii="Arial" w:hAnsi="Arial"/>
          <w:sz w:val="24"/>
          <w:szCs w:val="24"/>
        </w:rPr>
        <w:t>15. Zaragoza: ICE-Universidad de Zaragoza.</w:t>
      </w:r>
    </w:p>
    <w:p>
      <w:pPr>
        <w:pStyle w:val="Normal"/>
        <w:spacing w:lineRule="auto" w:line="360"/>
        <w:rPr>
          <w:rFonts w:ascii="Arial" w:hAnsi="Arial" w:cs="Arial"/>
          <w:sz w:val="24"/>
          <w:szCs w:val="24"/>
        </w:rPr>
      </w:pPr>
      <w:r>
        <w:rPr>
          <w:rFonts w:cs="Arial" w:ascii="Arial" w:hAnsi="Arial"/>
          <w:sz w:val="24"/>
          <w:szCs w:val="24"/>
        </w:rPr>
        <w:t>32. .Bianchi Ciro (2010) Como murió Antonio Maceo. Artículo publicado en __ Periódico “Juventud Rebelde”, Pág. 12, 1ero de agosto del 2010, La Habana, Cuba.</w:t>
      </w:r>
    </w:p>
    <w:p>
      <w:pPr>
        <w:pStyle w:val="Normal"/>
        <w:spacing w:lineRule="auto" w:line="360"/>
        <w:rPr>
          <w:rFonts w:ascii="Arial" w:hAnsi="Arial" w:cs="Arial"/>
          <w:sz w:val="24"/>
          <w:szCs w:val="24"/>
        </w:rPr>
      </w:pPr>
      <w:r>
        <w:rPr>
          <w:rFonts w:cs="Arial" w:ascii="Arial" w:hAnsi="Arial"/>
          <w:sz w:val="24"/>
          <w:szCs w:val="24"/>
        </w:rPr>
        <w:t>33. Callejas Opisso, Susana, (et al) (2010) Historia de Cuba. Libro de Texto. Preuniversitario. Editorial Pueblo y Educación, Ciudad de La Habana, Cuba.</w:t>
      </w:r>
    </w:p>
    <w:p>
      <w:pPr>
        <w:pStyle w:val="Normal"/>
        <w:spacing w:lineRule="auto" w:line="360"/>
        <w:rPr>
          <w:rFonts w:ascii="Arial" w:hAnsi="Arial" w:cs="Arial"/>
          <w:sz w:val="24"/>
          <w:szCs w:val="24"/>
        </w:rPr>
      </w:pPr>
      <w:r>
        <w:rPr>
          <w:rFonts w:cs="Arial" w:ascii="Arial" w:hAnsi="Arial"/>
          <w:sz w:val="24"/>
          <w:szCs w:val="24"/>
        </w:rPr>
        <w:t>34. Cantón Arjona, Valentina (2009) La educación patrimonial como estrategia para la formación ciudadana. En  Correo  del  maestro,  Marzo,  No.  154.  Disponible  en:</w:t>
      </w:r>
    </w:p>
    <w:p>
      <w:pPr>
        <w:pStyle w:val="Normal"/>
        <w:spacing w:lineRule="auto" w:line="360"/>
        <w:rPr>
          <w:rFonts w:ascii="Arial" w:hAnsi="Arial" w:cs="Arial"/>
          <w:sz w:val="24"/>
          <w:szCs w:val="24"/>
        </w:rPr>
      </w:pPr>
      <w:r>
        <w:rPr>
          <w:rFonts w:cs="Arial" w:ascii="Arial" w:hAnsi="Arial"/>
          <w:sz w:val="24"/>
          <w:szCs w:val="24"/>
        </w:rPr>
        <w:t>http://www.correodelmaestro.com/anteriores/2009/marzo/incert154.htm (Consultado el 21 de febrero de 2019).</w:t>
      </w:r>
    </w:p>
    <w:p>
      <w:pPr>
        <w:pStyle w:val="Normal"/>
        <w:spacing w:lineRule="auto" w:line="360"/>
        <w:rPr>
          <w:rFonts w:ascii="Arial" w:hAnsi="Arial" w:cs="Arial"/>
          <w:sz w:val="24"/>
          <w:szCs w:val="24"/>
        </w:rPr>
      </w:pPr>
      <w:r>
        <w:rPr>
          <w:rFonts w:cs="Arial" w:ascii="Arial" w:hAnsi="Arial"/>
          <w:sz w:val="24"/>
          <w:szCs w:val="24"/>
        </w:rPr>
        <w:t>35. Capote Castillo, Manuel (2012) Una aproximación a las concepciones teóricas como resultado investigativo. Universidad de Ciencias pedagógicas “Rafael María de Mendive” Pinar del Río. Disponible</w:t>
      </w:r>
    </w:p>
    <w:p>
      <w:pPr>
        <w:pStyle w:val="Normal"/>
        <w:spacing w:lineRule="auto" w:line="360"/>
        <w:rPr>
          <w:rFonts w:ascii="Arial" w:hAnsi="Arial" w:cs="Arial"/>
          <w:sz w:val="24"/>
          <w:szCs w:val="24"/>
        </w:rPr>
      </w:pPr>
      <w:r>
        <w:rPr>
          <w:rFonts w:cs="Arial" w:ascii="Arial" w:hAnsi="Arial"/>
          <w:sz w:val="24"/>
          <w:szCs w:val="24"/>
        </w:rPr>
        <w:t>en: www.revistamendive.rimed.cu/nfuentes/num38/pdf/Art_1_Manuel.pdf (Consultado el 16 de julio de 2019)</w:t>
      </w:r>
    </w:p>
    <w:p>
      <w:pPr>
        <w:pStyle w:val="Normal"/>
        <w:spacing w:lineRule="auto" w:line="360"/>
        <w:rPr>
          <w:rFonts w:ascii="Arial" w:hAnsi="Arial" w:cs="Arial"/>
          <w:sz w:val="24"/>
          <w:szCs w:val="24"/>
        </w:rPr>
      </w:pPr>
      <w:r>
        <w:rPr>
          <w:rFonts w:cs="Arial" w:ascii="Arial" w:hAnsi="Arial"/>
          <w:sz w:val="24"/>
          <w:szCs w:val="24"/>
        </w:rPr>
        <w:t>36. Carbonari, Fabiana Andrea; Conles, Liliana Eva y Benito, María Lucila (2012) Una experiencia innovadora. el programa educativo apropiación social del patrimonio en la escuela. Disponible en:</w:t>
      </w:r>
    </w:p>
    <w:p>
      <w:pPr>
        <w:pStyle w:val="Normal"/>
        <w:spacing w:lineRule="auto" w:line="360"/>
        <w:rPr>
          <w:rFonts w:ascii="Arial" w:hAnsi="Arial" w:cs="Arial"/>
          <w:sz w:val="24"/>
          <w:szCs w:val="24"/>
        </w:rPr>
      </w:pPr>
      <w:r>
        <w:rPr>
          <w:rFonts w:cs="Arial" w:ascii="Arial" w:hAnsi="Arial"/>
          <w:sz w:val="24"/>
          <w:szCs w:val="24"/>
        </w:rPr>
        <w:t>http://www.fba.unlp.edu.ar/news/SCYTEC/PDF/CARBONARI.pdf (Consultado el 18 de julio de 2013).</w:t>
      </w:r>
    </w:p>
    <w:p>
      <w:pPr>
        <w:pStyle w:val="Normal"/>
        <w:spacing w:lineRule="auto" w:line="360"/>
        <w:rPr>
          <w:rFonts w:ascii="Arial" w:hAnsi="Arial" w:cs="Arial"/>
          <w:sz w:val="24"/>
          <w:szCs w:val="24"/>
        </w:rPr>
      </w:pPr>
      <w:r>
        <w:rPr>
          <w:rFonts w:cs="Arial" w:ascii="Arial" w:hAnsi="Arial"/>
          <w:sz w:val="24"/>
          <w:szCs w:val="24"/>
        </w:rPr>
        <w:t>37. Careaga, Adriana (2011) La educación en el patrimonio como motora de desarrollo de la ciudadanía. Disponible en: http://www.alpiedelamuralla.com/ponencias2011/ponencia2011-01.pdf (Consultado el 5 dejulio de 2019).</w:t>
      </w:r>
    </w:p>
    <w:p>
      <w:pPr>
        <w:pStyle w:val="Normal"/>
        <w:spacing w:lineRule="auto" w:line="360"/>
        <w:rPr>
          <w:rFonts w:ascii="Arial" w:hAnsi="Arial" w:cs="Arial"/>
          <w:sz w:val="24"/>
          <w:szCs w:val="24"/>
        </w:rPr>
      </w:pPr>
      <w:r>
        <w:rPr>
          <w:rFonts w:cs="Arial" w:ascii="Arial" w:hAnsi="Arial"/>
          <w:sz w:val="24"/>
          <w:szCs w:val="24"/>
        </w:rPr>
        <w:t>38. Casado Galván, Ignacio (2009) Breve historia del concepto de patrimonio histórico: del monumento al territorio.  En  Contribuciones  a  las  Ciencias  Sociales,  noviembre.  Disponible  en:</w:t>
      </w:r>
    </w:p>
    <w:p>
      <w:pPr>
        <w:pStyle w:val="Normal"/>
        <w:spacing w:lineRule="auto" w:line="360"/>
        <w:rPr>
          <w:rFonts w:ascii="Arial" w:hAnsi="Arial" w:cs="Arial"/>
          <w:sz w:val="24"/>
          <w:szCs w:val="24"/>
        </w:rPr>
      </w:pPr>
      <w:r>
        <w:rPr>
          <w:rFonts w:cs="Arial" w:ascii="Arial" w:hAnsi="Arial"/>
          <w:sz w:val="24"/>
          <w:szCs w:val="24"/>
        </w:rPr>
        <w:t>www.eumed.net/rev/cccss/06/icg.htm (Consultado el 14 de mayo de 2019).</w:t>
      </w:r>
    </w:p>
    <w:p>
      <w:pPr>
        <w:pStyle w:val="Normal"/>
        <w:spacing w:lineRule="auto" w:line="360"/>
        <w:rPr>
          <w:rFonts w:ascii="Arial" w:hAnsi="Arial" w:cs="Arial"/>
          <w:sz w:val="24"/>
          <w:szCs w:val="24"/>
        </w:rPr>
      </w:pPr>
      <w:r>
        <w:rPr>
          <w:rFonts w:cs="Arial" w:ascii="Arial" w:hAnsi="Arial"/>
          <w:sz w:val="24"/>
          <w:szCs w:val="24"/>
        </w:rPr>
        <w:t>39. Castellanos Simons, Doris (et al) (2002) Enseñar y aprender en la escuela. Editorial Pueblo y Educación,</w:t>
      </w:r>
    </w:p>
    <w:p>
      <w:pPr>
        <w:pStyle w:val="Normal"/>
        <w:spacing w:lineRule="auto" w:line="360"/>
        <w:rPr>
          <w:rFonts w:ascii="Arial" w:hAnsi="Arial" w:cs="Arial"/>
          <w:sz w:val="24"/>
          <w:szCs w:val="24"/>
        </w:rPr>
      </w:pPr>
      <w:r>
        <w:rPr>
          <w:rFonts w:cs="Arial" w:ascii="Arial" w:hAnsi="Arial"/>
          <w:sz w:val="24"/>
          <w:szCs w:val="24"/>
        </w:rPr>
        <w:t>Ciudad de La Habana.</w:t>
      </w:r>
    </w:p>
    <w:p>
      <w:pPr>
        <w:pStyle w:val="Normal"/>
        <w:spacing w:lineRule="auto" w:line="360"/>
        <w:rPr>
          <w:rFonts w:ascii="Arial" w:hAnsi="Arial" w:cs="Arial"/>
          <w:sz w:val="24"/>
          <w:szCs w:val="24"/>
        </w:rPr>
      </w:pPr>
      <w:r>
        <w:rPr>
          <w:rFonts w:cs="Arial" w:ascii="Arial" w:hAnsi="Arial"/>
          <w:sz w:val="24"/>
          <w:szCs w:val="24"/>
        </w:rPr>
        <w:t>40. Castillo Ruíz, José (2007) El futuro del patrimonio histórico: la patrimonialización del hombre. En revista semestral  e-rph  diciembre,  Universidad  de  Granada,  España.  Disponible  en: www.revistadepatrimonio.es/descarga.php?nombre...revistas/.../e-rph1.p. (Consultado el 21 de febrero de 2019)</w:t>
      </w:r>
    </w:p>
    <w:p>
      <w:pPr>
        <w:pStyle w:val="Normal"/>
        <w:spacing w:lineRule="auto" w:line="360"/>
        <w:rPr>
          <w:rFonts w:ascii="Arial" w:hAnsi="Arial" w:cs="Arial"/>
          <w:sz w:val="24"/>
          <w:szCs w:val="24"/>
        </w:rPr>
      </w:pPr>
      <w:r>
        <w:rPr>
          <w:rFonts w:cs="Arial" w:ascii="Arial" w:hAnsi="Arial"/>
          <w:sz w:val="24"/>
          <w:szCs w:val="24"/>
        </w:rPr>
        <w:t>41. Chaui,  Marilena  (2004)  Brasil-mito  fundador  e  sociedad e autoritária,  Sao  Paulo,  Editorial Fundacao Perseuabramo.</w:t>
      </w:r>
    </w:p>
    <w:p>
      <w:pPr>
        <w:pStyle w:val="Normal"/>
        <w:spacing w:lineRule="auto" w:line="360"/>
        <w:rPr>
          <w:rFonts w:ascii="Arial" w:hAnsi="Arial" w:cs="Arial"/>
          <w:sz w:val="24"/>
          <w:szCs w:val="24"/>
        </w:rPr>
      </w:pPr>
      <w:r>
        <w:rPr>
          <w:rFonts w:cs="Arial" w:ascii="Arial" w:hAnsi="Arial"/>
          <w:sz w:val="24"/>
          <w:szCs w:val="24"/>
        </w:rPr>
        <w:t>42. Colás Bravo, María P. y Buendía Eisman, Leonor (1994) Investigación educativa. España.</w:t>
      </w:r>
    </w:p>
    <w:p>
      <w:pPr>
        <w:pStyle w:val="Normal"/>
        <w:spacing w:lineRule="auto" w:line="360"/>
        <w:rPr>
          <w:rFonts w:ascii="Arial" w:hAnsi="Arial" w:cs="Arial"/>
          <w:sz w:val="24"/>
          <w:szCs w:val="24"/>
        </w:rPr>
      </w:pPr>
      <w:r>
        <w:rPr>
          <w:rFonts w:cs="Arial" w:ascii="Arial" w:hAnsi="Arial"/>
          <w:sz w:val="24"/>
          <w:szCs w:val="24"/>
        </w:rPr>
        <w:t>43. Colin Arámbula, Federico, Becerra Zavala María de Lourdes (2006) Educación patrimonial: una experiencia en el proyecto escolar. En: http://wwwwxalapauv.mx (Consultado el 26 de febrero de 2013).</w:t>
      </w:r>
    </w:p>
    <w:p>
      <w:pPr>
        <w:pStyle w:val="Normal"/>
        <w:spacing w:lineRule="auto" w:line="360"/>
        <w:rPr>
          <w:rFonts w:ascii="Arial" w:hAnsi="Arial" w:cs="Arial"/>
          <w:sz w:val="24"/>
          <w:szCs w:val="24"/>
        </w:rPr>
      </w:pPr>
      <w:r>
        <w:rPr>
          <w:rFonts w:cs="Arial" w:ascii="Arial" w:hAnsi="Arial"/>
          <w:sz w:val="24"/>
          <w:szCs w:val="24"/>
        </w:rPr>
        <w:t>44. Comisión provincial de Monumentos de Holguín (1987). Monumentos Nacionales de la Provincia Holguín, Cuba.</w:t>
      </w:r>
    </w:p>
    <w:p>
      <w:pPr>
        <w:pStyle w:val="Normal"/>
        <w:spacing w:lineRule="auto" w:line="360"/>
        <w:rPr>
          <w:rFonts w:ascii="Arial" w:hAnsi="Arial" w:cs="Arial"/>
          <w:sz w:val="24"/>
          <w:szCs w:val="24"/>
        </w:rPr>
      </w:pPr>
      <w:r>
        <w:rPr>
          <w:rFonts w:cs="Arial" w:ascii="Arial" w:hAnsi="Arial"/>
          <w:sz w:val="24"/>
          <w:szCs w:val="24"/>
        </w:rPr>
        <w:t>45. Consejo Internacional de Monumentos y Sitios (ICOMOS) (2008) Carta para la Interpretación y Presentación  de  Sitios  de  Patrimonio  Cultural,  Quévec,  Canadá.  Disponible  en:</w:t>
      </w:r>
    </w:p>
    <w:p>
      <w:pPr>
        <w:pStyle w:val="Normal"/>
        <w:spacing w:lineRule="auto" w:line="360"/>
        <w:rPr>
          <w:rFonts w:ascii="Arial" w:hAnsi="Arial" w:cs="Arial"/>
          <w:sz w:val="24"/>
          <w:szCs w:val="24"/>
        </w:rPr>
      </w:pPr>
      <w:r>
        <w:rPr>
          <w:rFonts w:cs="Arial" w:ascii="Arial" w:hAnsi="Arial"/>
          <w:sz w:val="24"/>
          <w:szCs w:val="24"/>
        </w:rPr>
        <w:t>http://www.ciat.es/pdf/CIC_2008.pdf (Consultado el 21 de febrero de 2013).</w:t>
      </w:r>
    </w:p>
    <w:p>
      <w:pPr>
        <w:pStyle w:val="Normal"/>
        <w:spacing w:lineRule="auto" w:line="360"/>
        <w:rPr>
          <w:rFonts w:ascii="Arial" w:hAnsi="Arial" w:cs="Arial"/>
          <w:sz w:val="24"/>
          <w:szCs w:val="24"/>
        </w:rPr>
      </w:pPr>
      <w:r>
        <w:rPr>
          <w:rFonts w:cs="Arial" w:ascii="Arial" w:hAnsi="Arial"/>
          <w:sz w:val="24"/>
          <w:szCs w:val="24"/>
        </w:rPr>
        <w:t>46. Consejo Internacional de Monumentos y Sitios (ICOMOS) (2008) Carta de Itinerarios Culturales. Disponible en: http://www.ciat.es/pdf/CIC_2008.pdf (Consultado el 1ero de noviembre de 2013).</w:t>
      </w:r>
    </w:p>
    <w:p>
      <w:pPr>
        <w:pStyle w:val="Normal"/>
        <w:spacing w:lineRule="auto" w:line="360"/>
        <w:rPr>
          <w:rFonts w:ascii="Arial" w:hAnsi="Arial" w:cs="Arial"/>
          <w:sz w:val="24"/>
          <w:szCs w:val="24"/>
        </w:rPr>
      </w:pPr>
      <w:r>
        <w:rPr>
          <w:rFonts w:cs="Arial" w:ascii="Arial" w:hAnsi="Arial"/>
          <w:sz w:val="24"/>
          <w:szCs w:val="24"/>
        </w:rPr>
        <w:t>47. Constitución de la República de Cuba (2019) Editorial Pueblo y Educación, Ciudad de La Habana.</w:t>
      </w:r>
    </w:p>
    <w:p>
      <w:pPr>
        <w:pStyle w:val="Normal"/>
        <w:spacing w:lineRule="auto" w:line="360"/>
        <w:rPr>
          <w:rFonts w:ascii="Arial" w:hAnsi="Arial" w:cs="Arial"/>
          <w:sz w:val="24"/>
          <w:szCs w:val="24"/>
        </w:rPr>
      </w:pPr>
      <w:r>
        <w:rPr>
          <w:rFonts w:cs="Arial" w:ascii="Arial" w:hAnsi="Arial"/>
          <w:sz w:val="24"/>
          <w:szCs w:val="24"/>
        </w:rPr>
        <w:t>48. Cordero Cabrera, Yanelis (2011) La Educación Patrimonial en el escenario de los planes de Evaluación y Diagnóstico  del  Patrimonio  Arqueológico  y  Sociocultural  de  Cuba.  Disponible  en:</w:t>
      </w:r>
    </w:p>
    <w:p>
      <w:pPr>
        <w:pStyle w:val="Normal"/>
        <w:spacing w:lineRule="auto" w:line="360"/>
        <w:rPr>
          <w:rFonts w:ascii="Arial" w:hAnsi="Arial" w:cs="Arial"/>
          <w:sz w:val="24"/>
          <w:szCs w:val="24"/>
        </w:rPr>
      </w:pPr>
      <w:r>
        <w:rPr>
          <w:rFonts w:cs="Arial" w:ascii="Arial" w:hAnsi="Arial"/>
          <w:sz w:val="24"/>
          <w:szCs w:val="24"/>
        </w:rPr>
        <w:t>http://www.cubaarqueologica.org/document/ant06_cordero.pdf (Consultado el 22 de junio de 2019).</w:t>
      </w:r>
    </w:p>
    <w:p>
      <w:pPr>
        <w:pStyle w:val="Normal"/>
        <w:spacing w:lineRule="auto" w:line="360"/>
        <w:rPr>
          <w:rFonts w:ascii="Arial" w:hAnsi="Arial" w:cs="Arial"/>
          <w:sz w:val="24"/>
          <w:szCs w:val="24"/>
        </w:rPr>
      </w:pPr>
      <w:r>
        <w:rPr>
          <w:rFonts w:cs="Arial" w:ascii="Arial" w:hAnsi="Arial"/>
          <w:sz w:val="24"/>
          <w:szCs w:val="24"/>
        </w:rPr>
        <w:t>49. Córdova, Carlos (1999) Conferencia ofrecida en el Instituto Superior Pedagógico José de la Luz y Caballero Holguín, Cuba. Material en soporte digital.</w:t>
      </w:r>
    </w:p>
    <w:p>
      <w:pPr>
        <w:pStyle w:val="Normal"/>
        <w:spacing w:lineRule="auto" w:line="360"/>
        <w:rPr>
          <w:rFonts w:ascii="Arial" w:hAnsi="Arial" w:cs="Arial"/>
          <w:sz w:val="24"/>
          <w:szCs w:val="24"/>
        </w:rPr>
      </w:pPr>
      <w:r>
        <w:rPr>
          <w:rFonts w:cs="Arial" w:ascii="Arial" w:hAnsi="Arial"/>
          <w:sz w:val="24"/>
          <w:szCs w:val="24"/>
        </w:rPr>
        <w:t>50. Cuenca, José María (2004) El patrimonio en la didáctica de las ciencias sociales. Análisis de concepciones, dificultades y obstáculos para su integración en la enseñanza obligatoria. Universidad de</w:t>
      </w:r>
    </w:p>
    <w:p>
      <w:pPr>
        <w:pStyle w:val="Normal"/>
        <w:spacing w:lineRule="auto" w:line="360"/>
        <w:rPr>
          <w:rFonts w:ascii="Arial" w:hAnsi="Arial" w:cs="Arial"/>
          <w:sz w:val="24"/>
          <w:szCs w:val="24"/>
        </w:rPr>
      </w:pPr>
      <w:r>
        <w:rPr>
          <w:rFonts w:cs="Arial" w:ascii="Arial" w:hAnsi="Arial"/>
          <w:sz w:val="24"/>
          <w:szCs w:val="24"/>
        </w:rPr>
        <w:t>Michigan. Disponible en: http://wwwlib.umi.com/cr/uhu/fullcit?p3126904 (Consultado el 1ero de octubre de 2019).</w:t>
      </w:r>
    </w:p>
    <w:p>
      <w:pPr>
        <w:pStyle w:val="Normal"/>
        <w:spacing w:lineRule="auto" w:line="360"/>
        <w:rPr>
          <w:rFonts w:ascii="Arial" w:hAnsi="Arial" w:cs="Arial"/>
          <w:sz w:val="24"/>
          <w:szCs w:val="24"/>
        </w:rPr>
      </w:pPr>
      <w:r>
        <w:rPr>
          <w:rFonts w:cs="Arial" w:ascii="Arial" w:hAnsi="Arial"/>
          <w:sz w:val="24"/>
          <w:szCs w:val="24"/>
        </w:rPr>
        <w:t>51. Danilov M. A. y Skatkin M. N. (1980) Didáctica de la escuela media, Editorial libros para la educación.</w:t>
      </w:r>
    </w:p>
    <w:p>
      <w:pPr>
        <w:pStyle w:val="Normal"/>
        <w:spacing w:lineRule="auto" w:line="360"/>
        <w:rPr/>
      </w:pPr>
      <w:r>
        <w:rPr>
          <w:rFonts w:cs="Arial" w:ascii="Arial" w:hAnsi="Arial"/>
          <w:sz w:val="24"/>
          <w:szCs w:val="24"/>
        </w:rPr>
        <w:t xml:space="preserve">52. Delgado, Ramiro (2012) La educación y el patrimonio cultural, nodos de los procesos de Reparación de las comunidades afrocolombianas. Disponible en: </w:t>
      </w:r>
      <w:hyperlink r:id="rId7">
        <w:r>
          <w:rPr>
            <w:rStyle w:val="EnlacedeInternet"/>
            <w:rFonts w:cs="Arial" w:ascii="Arial" w:hAnsi="Arial"/>
            <w:sz w:val="24"/>
            <w:szCs w:val="24"/>
          </w:rPr>
          <w:t>http://www.bdigital.unal.edu.co/1237/23/22CAPI21.pdf</w:t>
        </w:r>
      </w:hyperlink>
      <w:r>
        <w:rPr>
          <w:rFonts w:cs="Arial" w:ascii="Arial" w:hAnsi="Arial"/>
          <w:sz w:val="24"/>
          <w:szCs w:val="24"/>
        </w:rPr>
        <w:t xml:space="preserve"> (Consultado el 5 de julio de 2019).</w:t>
      </w:r>
    </w:p>
    <w:p>
      <w:pPr>
        <w:pStyle w:val="Normal"/>
        <w:spacing w:lineRule="auto" w:line="360"/>
        <w:rPr>
          <w:rFonts w:ascii="Arial" w:hAnsi="Arial" w:cs="Arial"/>
          <w:sz w:val="24"/>
          <w:szCs w:val="24"/>
        </w:rPr>
      </w:pPr>
      <w:r>
        <w:rPr>
          <w:rFonts w:cs="Arial" w:ascii="Arial" w:hAnsi="Arial"/>
          <w:sz w:val="24"/>
          <w:szCs w:val="24"/>
        </w:rPr>
        <w:t>53. Díaz Pendás Horacio (1989) Aprendiendo historia en el museo. Editorial Pueblo y educación, Ciudad de La Habana.</w:t>
      </w:r>
    </w:p>
    <w:p>
      <w:pPr>
        <w:pStyle w:val="Normal"/>
        <w:spacing w:lineRule="auto" w:line="360"/>
        <w:rPr>
          <w:rFonts w:ascii="Arial" w:hAnsi="Arial" w:cs="Arial"/>
          <w:sz w:val="24"/>
          <w:szCs w:val="24"/>
        </w:rPr>
      </w:pPr>
      <w:r>
        <w:rPr/>
      </w:r>
    </w:p>
    <w:sectPr>
      <w:type w:val="nextPage"/>
      <w:pgSz w:w="11906" w:h="16838"/>
      <w:pgMar w:left="1701" w:right="1701"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06c27"/>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ES" w:eastAsia="es-ES" w:bidi="ar-SA"/>
    </w:rPr>
  </w:style>
  <w:style w:type="character" w:styleId="DefaultParagraphFont" w:default="1">
    <w:name w:val="Default Paragraph Font"/>
    <w:uiPriority w:val="1"/>
    <w:semiHidden/>
    <w:unhideWhenUsed/>
    <w:qFormat/>
    <w:rPr/>
  </w:style>
  <w:style w:type="character" w:styleId="EnlacedeInternet">
    <w:name w:val="Enlace de Internet"/>
    <w:rPr>
      <w:color w:val="0000FF"/>
      <w:u w:val="single"/>
    </w:rPr>
  </w:style>
  <w:style w:type="paragraph" w:styleId="Ttulo">
    <w:name w:val="Título"/>
    <w:basedOn w:val="Encabezado"/>
    <w:next w:val="Cuerpodetexto"/>
    <w:qFormat/>
    <w:pPr/>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Encabezado1">
    <w:name w:val="Encabezado 1"/>
    <w:basedOn w:val="Encabezado"/>
    <w:qFormat/>
    <w:pPr/>
    <w:rPr/>
  </w:style>
  <w:style w:type="paragraph" w:styleId="Encabezado2">
    <w:name w:val="Encabezado 2"/>
    <w:basedOn w:val="Encabezado"/>
    <w:qFormat/>
    <w:pPr/>
    <w:rPr/>
  </w:style>
  <w:style w:type="paragraph" w:styleId="Encabezado3">
    <w:name w:val="Encabezado 3"/>
    <w:basedOn w:val="Encabezado"/>
    <w:qFormat/>
    <w:pPr/>
    <w:rPr/>
  </w:style>
  <w:style w:type="paragraph" w:styleId="Encabezado">
    <w:name w:val="Encabezado"/>
    <w:basedOn w:val="Normal"/>
    <w:next w:val="Cuerpodetexto"/>
    <w:qFormat/>
    <w:pPr>
      <w:keepNext w:val="true"/>
      <w:spacing w:before="240" w:after="120"/>
    </w:pPr>
    <w:rPr>
      <w:rFonts w:ascii="Arial" w:hAnsi="Arial" w:eastAsia="Microsoft YaHei" w:cs="Mangal"/>
      <w:sz w:val="28"/>
      <w:szCs w:val="28"/>
    </w:rPr>
  </w:style>
  <w:style w:type="paragraph" w:styleId="ListParagraph">
    <w:name w:val="List Paragraph"/>
    <w:basedOn w:val="Normal"/>
    <w:uiPriority w:val="34"/>
    <w:qFormat/>
    <w:rsid w:val="00826ab9"/>
    <w:pPr>
      <w:spacing w:before="0" w:after="0"/>
      <w:ind w:left="720" w:hanging="0"/>
      <w:contextualSpacing/>
    </w:pPr>
    <w:rPr/>
  </w:style>
  <w:style w:type="paragraph" w:styleId="Cita">
    <w:name w:val="Cita"/>
    <w:basedOn w:val="Normal"/>
    <w:qFormat/>
    <w:pPr/>
    <w:rPr/>
  </w:style>
  <w:style w:type="paragraph" w:styleId="Subttulo">
    <w:name w:val="Subtitle"/>
    <w:basedOn w:val="Encabezado"/>
    <w:qFormat/>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val="es-E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museolaligua.cl/wp-content/uploads/2008/03/articulo-educacion-patrimonial-sitio-quinquimo.pdf" TargetMode="External"/><Relationship Id="rId4" Type="http://schemas.openxmlformats.org/officeDocument/2006/relationships/hyperlink" Target="http://www.juntadeandalucia.es/educacion/portal/com/bin/Contenidos/PSE/educaciudad/res060513/136931" TargetMode="External"/><Relationship Id="rId5" Type="http://schemas.openxmlformats.org/officeDocument/2006/relationships/hyperlink" Target="http://www.scribd.com/doc/96793696/Dic-Mapuche" TargetMode="External"/><Relationship Id="rId6" Type="http://schemas.openxmlformats.org/officeDocument/2006/relationships/hyperlink" Target="http://www/" TargetMode="External"/><Relationship Id="rId7" Type="http://schemas.openxmlformats.org/officeDocument/2006/relationships/hyperlink" Target="http://www.bdigital.unal.edu.co/1237/23/22CAPI21.pdf"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E2381-1F44-4907-9B05-637FB41E6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Application>LibreOffice/7.0.4.2$Linux_X86_64 LibreOffice_project/00$Build-2</Application>
  <AppVersion>15.0000</AppVersion>
  <Pages>19</Pages>
  <Words>5246</Words>
  <Characters>29671</Characters>
  <CharactersWithSpaces>34990</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2023-06-07T15:59:00Z</dcterms:created>
  <dc:creator>Adriana</dc:creator>
  <dc:description/>
  <dc:language>es-ES</dc:language>
  <cp:lastModifiedBy/>
  <dcterms:modified xsi:type="dcterms:W3CDTF">2025-05-29T10:20:46Z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